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E4" w:rsidRDefault="00770456">
      <w:pPr>
        <w:ind w:left="66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4E8A3A75" wp14:editId="27F172FF">
            <wp:extent cx="959738" cy="9597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59738" cy="959738"/>
                    </a:xfrm>
                    <a:prstGeom prst="rect">
                      <a:avLst/>
                    </a:prstGeom>
                  </pic:spPr>
                </pic:pic>
              </a:graphicData>
            </a:graphic>
          </wp:inline>
        </w:drawing>
      </w:r>
    </w:p>
    <w:p w:rsidR="003107E4" w:rsidRDefault="003107E4">
      <w:pPr>
        <w:rPr>
          <w:rFonts w:ascii="Times New Roman" w:eastAsia="Times New Roman" w:hAnsi="Times New Roman" w:cs="Times New Roman"/>
          <w:sz w:val="20"/>
          <w:szCs w:val="20"/>
        </w:rPr>
      </w:pPr>
    </w:p>
    <w:p w:rsidR="003107E4" w:rsidRDefault="003107E4">
      <w:pPr>
        <w:spacing w:before="11"/>
        <w:rPr>
          <w:rFonts w:ascii="Times New Roman" w:eastAsia="Times New Roman" w:hAnsi="Times New Roman" w:cs="Times New Roman"/>
          <w:sz w:val="23"/>
          <w:szCs w:val="23"/>
        </w:rP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547681" w:rsidRDefault="00547681">
      <w:pPr>
        <w:pStyle w:val="Heading1"/>
        <w:spacing w:before="65" w:line="322" w:lineRule="exact"/>
        <w:ind w:left="1038" w:right="469"/>
        <w:jc w:val="center"/>
      </w:pPr>
    </w:p>
    <w:p w:rsidR="003107E4" w:rsidRDefault="00770456" w:rsidP="00C30D59">
      <w:pPr>
        <w:pStyle w:val="Heading1"/>
        <w:spacing w:before="65" w:line="322" w:lineRule="exact"/>
        <w:ind w:left="1038" w:right="469"/>
        <w:jc w:val="center"/>
        <w:rPr>
          <w:b w:val="0"/>
          <w:bCs w:val="0"/>
        </w:rPr>
      </w:pPr>
      <w:r>
        <w:t>Hertford Regional</w:t>
      </w:r>
      <w:r>
        <w:rPr>
          <w:spacing w:val="-10"/>
        </w:rPr>
        <w:t xml:space="preserve"> </w:t>
      </w:r>
      <w:r>
        <w:t>College</w:t>
      </w:r>
    </w:p>
    <w:p w:rsidR="003107E4" w:rsidRDefault="00770456" w:rsidP="00C30D59">
      <w:pPr>
        <w:ind w:left="1038" w:right="471"/>
        <w:rPr>
          <w:rFonts w:ascii="Arial"/>
          <w:b/>
          <w:sz w:val="28"/>
        </w:rPr>
      </w:pPr>
      <w:r>
        <w:rPr>
          <w:rFonts w:ascii="Arial"/>
          <w:b/>
          <w:sz w:val="28"/>
        </w:rPr>
        <w:t>Complaints, Comments and Compliments</w:t>
      </w:r>
      <w:r>
        <w:rPr>
          <w:rFonts w:ascii="Arial"/>
          <w:b/>
          <w:spacing w:val="-21"/>
          <w:sz w:val="28"/>
        </w:rPr>
        <w:t xml:space="preserve"> </w:t>
      </w:r>
      <w:r>
        <w:rPr>
          <w:rFonts w:ascii="Arial"/>
          <w:b/>
          <w:sz w:val="28"/>
        </w:rPr>
        <w:t>Procedure</w:t>
      </w:r>
    </w:p>
    <w:p w:rsidR="00CD053C" w:rsidRPr="00C30D59" w:rsidRDefault="00CD053C">
      <w:pPr>
        <w:ind w:left="1038" w:right="471"/>
        <w:jc w:val="center"/>
        <w:rPr>
          <w:rFonts w:ascii="Arial" w:eastAsia="Arial" w:hAnsi="Arial" w:cs="Arial"/>
          <w:b/>
          <w:sz w:val="28"/>
          <w:szCs w:val="28"/>
        </w:rPr>
      </w:pPr>
      <w:r w:rsidRPr="00C30D59">
        <w:rPr>
          <w:rFonts w:ascii="Arial" w:eastAsia="Arial" w:hAnsi="Arial" w:cs="Arial"/>
          <w:b/>
          <w:sz w:val="28"/>
          <w:szCs w:val="28"/>
        </w:rPr>
        <w:t>20</w:t>
      </w:r>
      <w:r w:rsidR="00D35EDD">
        <w:rPr>
          <w:rFonts w:ascii="Arial" w:eastAsia="Arial" w:hAnsi="Arial" w:cs="Arial"/>
          <w:b/>
          <w:sz w:val="28"/>
          <w:szCs w:val="28"/>
        </w:rPr>
        <w:t>21-22</w:t>
      </w:r>
    </w:p>
    <w:p w:rsidR="00CD053C" w:rsidRDefault="00CD053C">
      <w:pPr>
        <w:ind w:left="1038" w:right="471"/>
        <w:jc w:val="center"/>
        <w:rPr>
          <w:rFonts w:ascii="Arial" w:eastAsia="Arial" w:hAnsi="Arial" w:cs="Arial"/>
          <w:sz w:val="28"/>
          <w:szCs w:val="28"/>
        </w:rPr>
      </w:pPr>
    </w:p>
    <w:p w:rsidR="00CD053C" w:rsidRDefault="00CD053C">
      <w:pPr>
        <w:ind w:left="1038" w:right="471"/>
        <w:jc w:val="center"/>
        <w:rPr>
          <w:rFonts w:ascii="Arial" w:eastAsia="Arial" w:hAnsi="Arial" w:cs="Arial"/>
          <w:sz w:val="28"/>
          <w:szCs w:val="28"/>
        </w:rPr>
      </w:pPr>
    </w:p>
    <w:p w:rsidR="003107E4" w:rsidRDefault="003107E4">
      <w:pPr>
        <w:jc w:val="center"/>
        <w:rPr>
          <w:rFonts w:ascii="Arial" w:eastAsia="Arial" w:hAnsi="Arial" w:cs="Arial"/>
          <w:sz w:val="28"/>
          <w:szCs w:val="28"/>
        </w:rPr>
        <w:sectPr w:rsidR="003107E4">
          <w:type w:val="continuous"/>
          <w:pgSz w:w="11910" w:h="16850"/>
          <w:pgMar w:top="1400" w:right="1680" w:bottom="280" w:left="1680" w:header="720" w:footer="720" w:gutter="0"/>
          <w:cols w:space="720"/>
        </w:sectPr>
      </w:pPr>
    </w:p>
    <w:p w:rsidR="003107E4" w:rsidRDefault="00770456">
      <w:pPr>
        <w:pStyle w:val="Heading2"/>
        <w:spacing w:before="47"/>
        <w:ind w:left="2442" w:right="2395"/>
        <w:jc w:val="center"/>
        <w:rPr>
          <w:b w:val="0"/>
          <w:bCs w:val="0"/>
        </w:rPr>
      </w:pPr>
      <w:r>
        <w:t>Hertford Regional</w:t>
      </w:r>
      <w:r>
        <w:rPr>
          <w:spacing w:val="-9"/>
        </w:rPr>
        <w:t xml:space="preserve"> </w:t>
      </w:r>
      <w:r>
        <w:t>College</w:t>
      </w:r>
    </w:p>
    <w:p w:rsidR="003107E4" w:rsidRDefault="00770456">
      <w:pPr>
        <w:spacing w:before="1"/>
        <w:ind w:left="2442" w:right="2399"/>
        <w:jc w:val="center"/>
        <w:rPr>
          <w:rFonts w:ascii="Arial" w:eastAsia="Arial" w:hAnsi="Arial" w:cs="Arial"/>
        </w:rPr>
      </w:pPr>
      <w:r>
        <w:rPr>
          <w:rFonts w:ascii="Arial"/>
          <w:b/>
        </w:rPr>
        <w:t>Complaints, Comments and Compliments</w:t>
      </w:r>
      <w:r>
        <w:rPr>
          <w:rFonts w:ascii="Arial"/>
          <w:b/>
          <w:spacing w:val="-9"/>
        </w:rPr>
        <w:t xml:space="preserve"> </w:t>
      </w:r>
      <w:r>
        <w:rPr>
          <w:rFonts w:ascii="Arial"/>
          <w:b/>
        </w:rPr>
        <w:t>Procedure</w:t>
      </w:r>
    </w:p>
    <w:p w:rsidR="003107E4" w:rsidRDefault="003107E4">
      <w:pPr>
        <w:rPr>
          <w:rFonts w:ascii="Arial" w:eastAsia="Arial" w:hAnsi="Arial" w:cs="Arial"/>
          <w:b/>
          <w:bCs/>
        </w:rPr>
      </w:pPr>
    </w:p>
    <w:p w:rsidR="003107E4" w:rsidRDefault="00770456">
      <w:pPr>
        <w:pStyle w:val="BodyText"/>
        <w:ind w:right="226"/>
      </w:pPr>
      <w:r>
        <w:t>All students</w:t>
      </w:r>
      <w:r w:rsidR="003368E6">
        <w:t>, apprentices</w:t>
      </w:r>
      <w:r>
        <w:t xml:space="preserve"> and other stakeholders, for example parents or employers, have the right to express any issues, concerns or complaints that they may have. The college also welcomes any suggestions as to how it may be able to improve its</w:t>
      </w:r>
      <w:r>
        <w:rPr>
          <w:spacing w:val="-13"/>
        </w:rPr>
        <w:t xml:space="preserve"> </w:t>
      </w:r>
      <w:r>
        <w:t>service.</w:t>
      </w:r>
    </w:p>
    <w:p w:rsidR="003107E4" w:rsidRDefault="003107E4">
      <w:pPr>
        <w:spacing w:before="10"/>
        <w:rPr>
          <w:rFonts w:ascii="Arial" w:eastAsia="Arial" w:hAnsi="Arial" w:cs="Arial"/>
          <w:sz w:val="21"/>
          <w:szCs w:val="21"/>
        </w:rPr>
      </w:pPr>
    </w:p>
    <w:p w:rsidR="003107E4" w:rsidRDefault="00770456">
      <w:pPr>
        <w:ind w:left="112" w:right="226"/>
        <w:rPr>
          <w:rFonts w:ascii="Arial" w:eastAsia="Arial" w:hAnsi="Arial" w:cs="Arial"/>
        </w:rPr>
      </w:pPr>
      <w:r>
        <w:rPr>
          <w:rFonts w:ascii="Arial"/>
          <w:b/>
        </w:rPr>
        <w:t>The college welcomes comments and criticisms from students</w:t>
      </w:r>
      <w:r w:rsidR="00905412">
        <w:rPr>
          <w:rFonts w:ascii="Arial"/>
          <w:b/>
        </w:rPr>
        <w:t xml:space="preserve">, apprentices, employers </w:t>
      </w:r>
      <w:r>
        <w:rPr>
          <w:rFonts w:ascii="Arial"/>
          <w:b/>
        </w:rPr>
        <w:t xml:space="preserve">or stakeholders. </w:t>
      </w:r>
      <w:r w:rsidRPr="0027603E">
        <w:rPr>
          <w:rFonts w:ascii="Arial"/>
        </w:rPr>
        <w:t>Whatever they say will be taken seriously and dealt with objectively and efficiently, for the following</w:t>
      </w:r>
      <w:r w:rsidRPr="0027603E">
        <w:rPr>
          <w:rFonts w:ascii="Arial"/>
          <w:spacing w:val="-36"/>
        </w:rPr>
        <w:t xml:space="preserve"> </w:t>
      </w:r>
      <w:r w:rsidRPr="0027603E">
        <w:rPr>
          <w:rFonts w:ascii="Arial"/>
        </w:rPr>
        <w:t>reasons:</w:t>
      </w:r>
    </w:p>
    <w:p w:rsidR="003107E4" w:rsidRDefault="003107E4">
      <w:pPr>
        <w:rPr>
          <w:rFonts w:ascii="Arial" w:eastAsia="Arial" w:hAnsi="Arial" w:cs="Arial"/>
        </w:rPr>
      </w:pPr>
    </w:p>
    <w:p w:rsidR="003107E4" w:rsidRDefault="00770456">
      <w:pPr>
        <w:pStyle w:val="ListParagraph"/>
        <w:numPr>
          <w:ilvl w:val="0"/>
          <w:numId w:val="6"/>
        </w:numPr>
        <w:tabs>
          <w:tab w:val="left" w:pos="966"/>
        </w:tabs>
        <w:ind w:right="364"/>
        <w:rPr>
          <w:rFonts w:ascii="Arial" w:eastAsia="Arial" w:hAnsi="Arial" w:cs="Arial"/>
        </w:rPr>
      </w:pPr>
      <w:r>
        <w:rPr>
          <w:rFonts w:ascii="Arial"/>
        </w:rPr>
        <w:t>Complaints tell us when students</w:t>
      </w:r>
      <w:r w:rsidR="003368E6">
        <w:rPr>
          <w:rFonts w:ascii="Arial"/>
        </w:rPr>
        <w:t>, apprentices</w:t>
      </w:r>
      <w:r w:rsidR="00905412">
        <w:rPr>
          <w:rFonts w:ascii="Arial"/>
        </w:rPr>
        <w:t>, employers</w:t>
      </w:r>
      <w:r>
        <w:rPr>
          <w:rFonts w:ascii="Arial"/>
        </w:rPr>
        <w:t xml:space="preserve"> or stakeholders are not happy with a service and this gives the college the opportunity to put things</w:t>
      </w:r>
      <w:r>
        <w:rPr>
          <w:rFonts w:ascii="Arial"/>
          <w:spacing w:val="-21"/>
        </w:rPr>
        <w:t xml:space="preserve"> </w:t>
      </w:r>
      <w:r>
        <w:rPr>
          <w:rFonts w:ascii="Arial"/>
        </w:rPr>
        <w:t>right</w:t>
      </w:r>
    </w:p>
    <w:p w:rsidR="003107E4" w:rsidRDefault="00770456">
      <w:pPr>
        <w:pStyle w:val="ListParagraph"/>
        <w:numPr>
          <w:ilvl w:val="0"/>
          <w:numId w:val="6"/>
        </w:numPr>
        <w:tabs>
          <w:tab w:val="left" w:pos="966"/>
        </w:tabs>
        <w:spacing w:before="1" w:line="252" w:lineRule="exact"/>
        <w:rPr>
          <w:rFonts w:ascii="Arial" w:eastAsia="Arial" w:hAnsi="Arial" w:cs="Arial"/>
        </w:rPr>
      </w:pPr>
      <w:r>
        <w:rPr>
          <w:rFonts w:ascii="Arial"/>
        </w:rPr>
        <w:t>Comments / suggestions provide ideas on how the college can improve its</w:t>
      </w:r>
      <w:r>
        <w:rPr>
          <w:rFonts w:ascii="Arial"/>
          <w:spacing w:val="-19"/>
        </w:rPr>
        <w:t xml:space="preserve"> </w:t>
      </w:r>
      <w:r>
        <w:rPr>
          <w:rFonts w:ascii="Arial"/>
        </w:rPr>
        <w:t>services</w:t>
      </w:r>
    </w:p>
    <w:p w:rsidR="003107E4" w:rsidRDefault="00770456">
      <w:pPr>
        <w:pStyle w:val="ListParagraph"/>
        <w:numPr>
          <w:ilvl w:val="0"/>
          <w:numId w:val="6"/>
        </w:numPr>
        <w:tabs>
          <w:tab w:val="left" w:pos="966"/>
        </w:tabs>
        <w:ind w:right="139"/>
        <w:rPr>
          <w:rFonts w:ascii="Arial" w:eastAsia="Arial" w:hAnsi="Arial" w:cs="Arial"/>
        </w:rPr>
      </w:pPr>
      <w:r>
        <w:rPr>
          <w:rFonts w:ascii="Arial"/>
        </w:rPr>
        <w:t>Compliments let the college know when students</w:t>
      </w:r>
      <w:r w:rsidR="003368E6">
        <w:rPr>
          <w:rFonts w:ascii="Arial"/>
        </w:rPr>
        <w:t>, apprentices</w:t>
      </w:r>
      <w:r>
        <w:rPr>
          <w:rFonts w:ascii="Arial"/>
        </w:rPr>
        <w:t xml:space="preserve"> or stakeholders are happy with a college service and tell us when something is working well. This good practice can then be shared with other college</w:t>
      </w:r>
      <w:r>
        <w:rPr>
          <w:rFonts w:ascii="Arial"/>
          <w:spacing w:val="-3"/>
        </w:rPr>
        <w:t xml:space="preserve"> </w:t>
      </w:r>
      <w:r>
        <w:rPr>
          <w:rFonts w:ascii="Arial"/>
        </w:rPr>
        <w:t>services.</w:t>
      </w:r>
    </w:p>
    <w:p w:rsidR="003107E4" w:rsidRDefault="003107E4">
      <w:pPr>
        <w:rPr>
          <w:rFonts w:ascii="Arial" w:eastAsia="Arial" w:hAnsi="Arial" w:cs="Arial"/>
        </w:rPr>
      </w:pPr>
    </w:p>
    <w:p w:rsidR="00810BA4" w:rsidRDefault="00810BA4" w:rsidP="00810BA4">
      <w:pPr>
        <w:pStyle w:val="BodyText"/>
        <w:ind w:right="141"/>
      </w:pPr>
      <w:r w:rsidRPr="003C348A">
        <w:t>Note: Academic complaints, for example queries about grades awarded on learner work are covered by the Assessment Procedure</w:t>
      </w:r>
      <w:r w:rsidRPr="006A4A5B">
        <w:t>.</w:t>
      </w:r>
      <w:r>
        <w:t xml:space="preserve">  </w:t>
      </w:r>
    </w:p>
    <w:p w:rsidR="000A24DD" w:rsidRDefault="000A24DD">
      <w:pPr>
        <w:pStyle w:val="BodyText"/>
        <w:ind w:right="141"/>
      </w:pPr>
    </w:p>
    <w:p w:rsidR="000A24DD" w:rsidRDefault="000A24DD" w:rsidP="000A24DD">
      <w:pPr>
        <w:pStyle w:val="BodyText"/>
        <w:ind w:right="768"/>
      </w:pPr>
      <w:r w:rsidRPr="00E3063D">
        <w:t xml:space="preserve">Partnerships &amp; Subcontractors – </w:t>
      </w:r>
      <w:proofErr w:type="gramStart"/>
      <w:r w:rsidR="009B7AD2">
        <w:t>i</w:t>
      </w:r>
      <w:r w:rsidRPr="00E3063D">
        <w:t>n the event that</w:t>
      </w:r>
      <w:proofErr w:type="gramEnd"/>
      <w:r w:rsidRPr="00E3063D">
        <w:t xml:space="preserve"> a complaint is related to a partner/subcontractor and involves a member of staff employed directly by the</w:t>
      </w:r>
      <w:r w:rsidR="00E3063D" w:rsidRPr="00E3063D">
        <w:t>mselves</w:t>
      </w:r>
      <w:r w:rsidRPr="00E3063D">
        <w:t>, the investigation will be carried out by the</w:t>
      </w:r>
      <w:r w:rsidR="00E3063D" w:rsidRPr="00E3063D">
        <w:t xml:space="preserve"> partner/subcontractor</w:t>
      </w:r>
      <w:r w:rsidRPr="00E3063D">
        <w:t xml:space="preserve"> rather than HRC.  </w:t>
      </w:r>
      <w:r w:rsidR="009B7AD2">
        <w:t xml:space="preserve">HRC must be kept informed of the progress and outcome of the complaint. </w:t>
      </w:r>
      <w:r w:rsidRPr="0096381B">
        <w:t>Complaints that relate to our work with partner organisations will be shared with the relevant cross college manager who oversees that area of</w:t>
      </w:r>
      <w:r w:rsidRPr="0096381B">
        <w:rPr>
          <w:spacing w:val="-12"/>
        </w:rPr>
        <w:t xml:space="preserve"> </w:t>
      </w:r>
      <w:r w:rsidRPr="0096381B">
        <w:t>work.</w:t>
      </w:r>
      <w:r w:rsidR="00905412">
        <w:t xml:space="preserve"> HRC remain, </w:t>
      </w:r>
      <w:proofErr w:type="gramStart"/>
      <w:r w:rsidR="00905412">
        <w:t>at all times</w:t>
      </w:r>
      <w:proofErr w:type="gramEnd"/>
      <w:r w:rsidR="00905412">
        <w:t>, as the accountable organisation for the management of complaints.</w:t>
      </w:r>
    </w:p>
    <w:p w:rsidR="00B10F6A" w:rsidRDefault="00B10F6A" w:rsidP="00B10F6A">
      <w:pPr>
        <w:rPr>
          <w:lang w:val="en-US" w:eastAsia="en-GB"/>
        </w:rPr>
      </w:pPr>
    </w:p>
    <w:p w:rsidR="00B10F6A" w:rsidRDefault="00B10F6A" w:rsidP="00B10F6A">
      <w:pPr>
        <w:pStyle w:val="BodyText"/>
        <w:ind w:right="768"/>
      </w:pPr>
      <w:r w:rsidRPr="00B10F6A">
        <w:t>M</w:t>
      </w:r>
      <w:r w:rsidRPr="00B10F6A">
        <w:t>anagement of any complaints received via core social media</w:t>
      </w:r>
      <w:r w:rsidRPr="00B10F6A">
        <w:t xml:space="preserve"> - </w:t>
      </w:r>
      <w:r w:rsidRPr="00B10F6A">
        <w:t>any complaints directed to the core HRC social media channels will be picked up (and where appropriate acknowledged) by the Marketing Team and then forwarded to the Quality Team.</w:t>
      </w:r>
      <w:r w:rsidRPr="00B10F6A">
        <w:t xml:space="preserve"> This procedure is then followed. </w:t>
      </w:r>
      <w:r w:rsidRPr="00B10F6A">
        <w:t xml:space="preserve">If any complaints are received by curriculum-owned social media accounts, these should be immediately forwarded to the Quality Team: </w:t>
      </w:r>
      <w:hyperlink r:id="rId12" w:history="1">
        <w:r w:rsidRPr="00B10F6A">
          <w:t>quality@hrc.ac.uk</w:t>
        </w:r>
      </w:hyperlink>
    </w:p>
    <w:p w:rsidR="003107E4" w:rsidRDefault="003107E4">
      <w:pPr>
        <w:spacing w:before="10"/>
        <w:rPr>
          <w:rFonts w:ascii="Arial" w:eastAsia="Arial" w:hAnsi="Arial" w:cs="Arial"/>
          <w:sz w:val="21"/>
          <w:szCs w:val="21"/>
        </w:rPr>
      </w:pPr>
    </w:p>
    <w:p w:rsidR="003107E4" w:rsidRDefault="009B7AD2">
      <w:pPr>
        <w:pStyle w:val="Heading2"/>
        <w:ind w:right="226"/>
        <w:rPr>
          <w:b w:val="0"/>
          <w:bCs w:val="0"/>
        </w:rPr>
      </w:pPr>
      <w:r>
        <w:t xml:space="preserve">Making </w:t>
      </w:r>
      <w:r w:rsidR="00770456">
        <w:t>a comment, suggestion or</w:t>
      </w:r>
      <w:r w:rsidR="00770456">
        <w:rPr>
          <w:spacing w:val="-18"/>
        </w:rPr>
        <w:t xml:space="preserve"> </w:t>
      </w:r>
      <w:r w:rsidR="00770456">
        <w:t>compliment</w:t>
      </w:r>
      <w:r>
        <w:t>:</w:t>
      </w:r>
    </w:p>
    <w:p w:rsidR="003107E4" w:rsidRDefault="003107E4">
      <w:pPr>
        <w:spacing w:before="2"/>
        <w:rPr>
          <w:rFonts w:ascii="Arial" w:eastAsia="Arial" w:hAnsi="Arial" w:cs="Arial"/>
          <w:b/>
          <w:bCs/>
        </w:rPr>
      </w:pPr>
    </w:p>
    <w:p w:rsidR="003107E4" w:rsidRDefault="00770456">
      <w:pPr>
        <w:pStyle w:val="ListParagraph"/>
        <w:numPr>
          <w:ilvl w:val="0"/>
          <w:numId w:val="5"/>
        </w:numPr>
        <w:tabs>
          <w:tab w:val="left" w:pos="834"/>
        </w:tabs>
        <w:ind w:right="842"/>
        <w:rPr>
          <w:rFonts w:ascii="Arial" w:eastAsia="Arial" w:hAnsi="Arial" w:cs="Arial"/>
        </w:rPr>
      </w:pPr>
      <w:r>
        <w:rPr>
          <w:rFonts w:ascii="Arial"/>
        </w:rPr>
        <w:t>If students</w:t>
      </w:r>
      <w:r w:rsidR="009B7AD2">
        <w:rPr>
          <w:rFonts w:ascii="Arial"/>
        </w:rPr>
        <w:t>, apprentices</w:t>
      </w:r>
      <w:r w:rsidR="00905412">
        <w:rPr>
          <w:rFonts w:ascii="Arial"/>
        </w:rPr>
        <w:t>, employers</w:t>
      </w:r>
      <w:r>
        <w:rPr>
          <w:rFonts w:ascii="Arial"/>
        </w:rPr>
        <w:t xml:space="preserve"> or stakeholders would like to make a comment or suggestion about any of the services the college offers or would like to compliment the college/department/staff</w:t>
      </w:r>
      <w:r w:rsidR="009B7AD2">
        <w:rPr>
          <w:rFonts w:ascii="Arial"/>
        </w:rPr>
        <w:t>/partner organisation</w:t>
      </w:r>
      <w:r>
        <w:rPr>
          <w:rFonts w:ascii="Arial"/>
        </w:rPr>
        <w:t xml:space="preserve"> on the standard of a service provided, they can email </w:t>
      </w:r>
      <w:hyperlink r:id="rId13">
        <w:r>
          <w:rPr>
            <w:rFonts w:ascii="Arial"/>
            <w:u w:val="single" w:color="000000"/>
          </w:rPr>
          <w:t xml:space="preserve">quality@hrc.ac.uk </w:t>
        </w:r>
      </w:hyperlink>
      <w:r>
        <w:rPr>
          <w:rFonts w:ascii="Arial"/>
        </w:rPr>
        <w:t>or</w:t>
      </w:r>
      <w:r w:rsidR="004A7146">
        <w:rPr>
          <w:rFonts w:ascii="Arial"/>
        </w:rPr>
        <w:t xml:space="preserve"> complete the </w:t>
      </w:r>
      <w:r w:rsidR="000259B0">
        <w:rPr>
          <w:rFonts w:ascii="Arial"/>
        </w:rPr>
        <w:t>Form on the College website.</w:t>
      </w:r>
    </w:p>
    <w:p w:rsidR="003107E4" w:rsidRDefault="003107E4">
      <w:pPr>
        <w:spacing w:before="1"/>
        <w:rPr>
          <w:rFonts w:ascii="Arial" w:eastAsia="Arial" w:hAnsi="Arial" w:cs="Arial"/>
        </w:rPr>
      </w:pPr>
    </w:p>
    <w:p w:rsidR="003107E4" w:rsidRDefault="00770456">
      <w:pPr>
        <w:pStyle w:val="BodyText"/>
        <w:ind w:right="226"/>
      </w:pPr>
      <w:r>
        <w:rPr>
          <w:rFonts w:cs="Arial"/>
        </w:rPr>
        <w:t>Throughout this document where reference is made to ‘students’ this should be interpreted as inclu</w:t>
      </w:r>
      <w:r>
        <w:t xml:space="preserve">ding </w:t>
      </w:r>
      <w:r w:rsidR="009B7AD2">
        <w:t xml:space="preserve">apprentices and </w:t>
      </w:r>
      <w:r>
        <w:rPr>
          <w:rFonts w:cs="Arial"/>
        </w:rPr>
        <w:t xml:space="preserve">‘stakeholders’ </w:t>
      </w:r>
      <w:r>
        <w:t>where appropriate, for example parents or</w:t>
      </w:r>
      <w:r>
        <w:rPr>
          <w:spacing w:val="-17"/>
        </w:rPr>
        <w:t xml:space="preserve"> </w:t>
      </w:r>
      <w:r>
        <w:t>employers.</w:t>
      </w:r>
    </w:p>
    <w:p w:rsidR="003107E4" w:rsidRDefault="003107E4">
      <w:pPr>
        <w:spacing w:before="10"/>
        <w:rPr>
          <w:rFonts w:ascii="Arial" w:eastAsia="Arial" w:hAnsi="Arial" w:cs="Arial"/>
          <w:sz w:val="21"/>
          <w:szCs w:val="21"/>
        </w:rPr>
      </w:pPr>
    </w:p>
    <w:p w:rsidR="00CF6340" w:rsidRDefault="00770456" w:rsidP="00CF6340">
      <w:pPr>
        <w:pStyle w:val="Heading2"/>
        <w:spacing w:line="480" w:lineRule="auto"/>
        <w:ind w:left="833" w:right="5272" w:hanging="721"/>
      </w:pPr>
      <w:r>
        <w:t xml:space="preserve">If students </w:t>
      </w:r>
      <w:r w:rsidR="00CF6340">
        <w:t xml:space="preserve">or stakeholders </w:t>
      </w:r>
      <w:r>
        <w:t>have a c</w:t>
      </w:r>
      <w:r w:rsidR="00CF6340">
        <w:t>omplaint</w:t>
      </w:r>
      <w:r w:rsidR="009B7AD2">
        <w:t>:</w:t>
      </w:r>
    </w:p>
    <w:p w:rsidR="003107E4" w:rsidRDefault="00770456">
      <w:pPr>
        <w:pStyle w:val="Heading2"/>
        <w:spacing w:line="480" w:lineRule="auto"/>
        <w:ind w:left="833" w:right="5914" w:hanging="721"/>
        <w:rPr>
          <w:b w:val="0"/>
          <w:bCs w:val="0"/>
        </w:rPr>
      </w:pPr>
      <w:r>
        <w:t>The Informal</w:t>
      </w:r>
      <w:r>
        <w:rPr>
          <w:spacing w:val="-3"/>
        </w:rPr>
        <w:t xml:space="preserve"> </w:t>
      </w:r>
      <w:r>
        <w:t>Stage</w:t>
      </w:r>
    </w:p>
    <w:p w:rsidR="003107E4" w:rsidRDefault="00770456">
      <w:pPr>
        <w:pStyle w:val="ListParagraph"/>
        <w:numPr>
          <w:ilvl w:val="0"/>
          <w:numId w:val="4"/>
        </w:numPr>
        <w:tabs>
          <w:tab w:val="left" w:pos="834"/>
        </w:tabs>
        <w:spacing w:before="10"/>
        <w:ind w:right="99"/>
        <w:rPr>
          <w:rFonts w:ascii="Arial" w:eastAsia="Arial" w:hAnsi="Arial" w:cs="Arial"/>
        </w:rPr>
      </w:pPr>
      <w:r>
        <w:rPr>
          <w:rFonts w:ascii="Arial"/>
        </w:rPr>
        <w:t xml:space="preserve">Where possible, especially in the first instance, students should be encouraged to discuss any concerns or complaints with the member(s) of staff concerned, their </w:t>
      </w:r>
      <w:r w:rsidR="00F9130E">
        <w:rPr>
          <w:rFonts w:ascii="Arial"/>
        </w:rPr>
        <w:t>Lecturer</w:t>
      </w:r>
      <w:r>
        <w:rPr>
          <w:rFonts w:ascii="Arial"/>
        </w:rPr>
        <w:t>/</w:t>
      </w:r>
      <w:r w:rsidR="00F96869">
        <w:rPr>
          <w:rFonts w:ascii="Arial"/>
        </w:rPr>
        <w:t>Assessor</w:t>
      </w:r>
      <w:r w:rsidR="00905412">
        <w:rPr>
          <w:rFonts w:ascii="Arial"/>
        </w:rPr>
        <w:t xml:space="preserve">, </w:t>
      </w:r>
      <w:r>
        <w:rPr>
          <w:rFonts w:ascii="Arial"/>
        </w:rPr>
        <w:t xml:space="preserve">Personal Tutor, </w:t>
      </w:r>
      <w:r w:rsidR="00CF6340">
        <w:rPr>
          <w:rFonts w:ascii="Arial"/>
        </w:rPr>
        <w:t xml:space="preserve">or </w:t>
      </w:r>
      <w:r>
        <w:rPr>
          <w:rFonts w:ascii="Arial"/>
        </w:rPr>
        <w:t xml:space="preserve">the relevant Curriculum </w:t>
      </w:r>
      <w:r w:rsidR="003712BD">
        <w:rPr>
          <w:rFonts w:ascii="Arial"/>
        </w:rPr>
        <w:t xml:space="preserve">Area </w:t>
      </w:r>
      <w:r>
        <w:rPr>
          <w:rFonts w:ascii="Arial"/>
        </w:rPr>
        <w:t>Manager (C</w:t>
      </w:r>
      <w:r w:rsidR="003712BD">
        <w:rPr>
          <w:rFonts w:ascii="Arial"/>
        </w:rPr>
        <w:t>A</w:t>
      </w:r>
      <w:r>
        <w:rPr>
          <w:rFonts w:ascii="Arial"/>
        </w:rPr>
        <w:t xml:space="preserve">M). It is important that any issues are sorted out straight away and the student is advised on how to proceed. If the complaint is about learning support, the student should be encouraged to speak to a member of the Learning Support Team in the first instance or their </w:t>
      </w:r>
      <w:r w:rsidR="00F9130E">
        <w:rPr>
          <w:rFonts w:ascii="Arial"/>
        </w:rPr>
        <w:t>Lecturer</w:t>
      </w:r>
      <w:r>
        <w:rPr>
          <w:rFonts w:ascii="Arial"/>
        </w:rPr>
        <w:t>/</w:t>
      </w:r>
      <w:r w:rsidR="001B2360">
        <w:rPr>
          <w:rFonts w:ascii="Arial"/>
        </w:rPr>
        <w:t>Assessor/</w:t>
      </w:r>
      <w:r>
        <w:rPr>
          <w:rFonts w:ascii="Arial"/>
        </w:rPr>
        <w:t>Personal Tutor who will then be able to raise the concern through the appropriate</w:t>
      </w:r>
      <w:r>
        <w:rPr>
          <w:rFonts w:ascii="Arial"/>
          <w:spacing w:val="-1"/>
        </w:rPr>
        <w:t xml:space="preserve"> </w:t>
      </w:r>
      <w:r>
        <w:rPr>
          <w:rFonts w:ascii="Arial"/>
        </w:rPr>
        <w:t>channels.</w:t>
      </w:r>
    </w:p>
    <w:p w:rsidR="003107E4" w:rsidRDefault="003107E4">
      <w:pPr>
        <w:spacing w:before="10"/>
        <w:rPr>
          <w:rFonts w:ascii="Arial" w:eastAsia="Arial" w:hAnsi="Arial" w:cs="Arial"/>
          <w:sz w:val="21"/>
          <w:szCs w:val="21"/>
        </w:rPr>
      </w:pPr>
    </w:p>
    <w:p w:rsidR="003107E4" w:rsidRPr="001B2360" w:rsidRDefault="00770456">
      <w:pPr>
        <w:pStyle w:val="ListParagraph"/>
        <w:numPr>
          <w:ilvl w:val="0"/>
          <w:numId w:val="4"/>
        </w:numPr>
        <w:tabs>
          <w:tab w:val="left" w:pos="834"/>
        </w:tabs>
        <w:ind w:right="135"/>
        <w:rPr>
          <w:rFonts w:ascii="Arial" w:eastAsia="Arial" w:hAnsi="Arial" w:cs="Arial"/>
        </w:rPr>
      </w:pPr>
      <w:r>
        <w:rPr>
          <w:rFonts w:ascii="Arial"/>
        </w:rPr>
        <w:t xml:space="preserve">If the issue is a general one, which affects a number of students, the student should be encouraged to share this with their </w:t>
      </w:r>
      <w:r w:rsidR="00F9130E">
        <w:rPr>
          <w:rFonts w:ascii="Arial"/>
        </w:rPr>
        <w:t>Lecturer</w:t>
      </w:r>
      <w:r>
        <w:rPr>
          <w:rFonts w:ascii="Arial"/>
        </w:rPr>
        <w:t>/</w:t>
      </w:r>
      <w:r w:rsidR="001B2360">
        <w:rPr>
          <w:rFonts w:ascii="Arial"/>
        </w:rPr>
        <w:t>Assessor/</w:t>
      </w:r>
      <w:r>
        <w:rPr>
          <w:rFonts w:ascii="Arial"/>
        </w:rPr>
        <w:t>Personal Tutor or bring it to the attention of their Student Representative who will be able to bring</w:t>
      </w:r>
      <w:r w:rsidR="003712BD">
        <w:rPr>
          <w:rFonts w:ascii="Arial"/>
        </w:rPr>
        <w:t xml:space="preserve"> it to the Student Council and/</w:t>
      </w:r>
      <w:r>
        <w:rPr>
          <w:rFonts w:ascii="Arial"/>
        </w:rPr>
        <w:t xml:space="preserve">or </w:t>
      </w:r>
      <w:r w:rsidRPr="00242393">
        <w:rPr>
          <w:rFonts w:ascii="Arial"/>
        </w:rPr>
        <w:t>the HE Student Forum.</w:t>
      </w:r>
      <w:r>
        <w:rPr>
          <w:rFonts w:ascii="Arial"/>
        </w:rPr>
        <w:t xml:space="preserve"> If the issue is not about the course, but a service that the college offers, students may contact the Manager or Head of that department or ask to speak to the Duty Principal via</w:t>
      </w:r>
      <w:r>
        <w:rPr>
          <w:rFonts w:ascii="Arial"/>
          <w:spacing w:val="-11"/>
        </w:rPr>
        <w:t xml:space="preserve"> </w:t>
      </w:r>
      <w:r>
        <w:rPr>
          <w:rFonts w:ascii="Arial"/>
        </w:rPr>
        <w:t>reception.</w:t>
      </w:r>
    </w:p>
    <w:p w:rsidR="001B2360" w:rsidRPr="001B2360" w:rsidRDefault="001B2360" w:rsidP="001B2360">
      <w:pPr>
        <w:tabs>
          <w:tab w:val="left" w:pos="834"/>
        </w:tabs>
        <w:ind w:right="135"/>
        <w:rPr>
          <w:rFonts w:ascii="Arial" w:eastAsia="Arial" w:hAnsi="Arial" w:cs="Arial"/>
        </w:rPr>
      </w:pPr>
    </w:p>
    <w:p w:rsidR="003107E4" w:rsidRPr="000A24DD" w:rsidRDefault="00770456">
      <w:pPr>
        <w:pStyle w:val="ListParagraph"/>
        <w:numPr>
          <w:ilvl w:val="0"/>
          <w:numId w:val="4"/>
        </w:numPr>
        <w:tabs>
          <w:tab w:val="left" w:pos="834"/>
        </w:tabs>
        <w:ind w:right="230"/>
        <w:rPr>
          <w:rFonts w:ascii="Arial" w:eastAsia="Arial" w:hAnsi="Arial" w:cs="Arial"/>
        </w:rPr>
      </w:pPr>
      <w:r w:rsidRPr="0096381B">
        <w:rPr>
          <w:rFonts w:ascii="Arial"/>
        </w:rPr>
        <w:t xml:space="preserve">All complaints must be treated with confidentiality. </w:t>
      </w:r>
      <w:r w:rsidRPr="00145121">
        <w:rPr>
          <w:rFonts w:ascii="Arial"/>
        </w:rPr>
        <w:t xml:space="preserve">However, this should not be the case if there is a serious threat to the personal safety of the student, other students or staff, or where there is a legal requirement to disclose the information. For further guidance contact the </w:t>
      </w:r>
      <w:r w:rsidR="001B2360">
        <w:rPr>
          <w:rFonts w:ascii="Arial"/>
        </w:rPr>
        <w:t>Head of Student Services</w:t>
      </w:r>
      <w:r w:rsidRPr="00145121">
        <w:rPr>
          <w:rFonts w:ascii="Arial"/>
        </w:rPr>
        <w:t xml:space="preserve"> who is responsible for student welfare/safeguarding.</w:t>
      </w:r>
    </w:p>
    <w:p w:rsidR="000A24DD" w:rsidRPr="000A24DD" w:rsidRDefault="000A24DD" w:rsidP="000A24DD">
      <w:pPr>
        <w:tabs>
          <w:tab w:val="left" w:pos="834"/>
        </w:tabs>
        <w:ind w:right="230"/>
        <w:rPr>
          <w:rFonts w:ascii="Arial" w:eastAsia="Arial" w:hAnsi="Arial" w:cs="Arial"/>
        </w:rPr>
      </w:pPr>
    </w:p>
    <w:p w:rsidR="003107E4" w:rsidRDefault="00770456">
      <w:pPr>
        <w:pStyle w:val="ListParagraph"/>
        <w:numPr>
          <w:ilvl w:val="0"/>
          <w:numId w:val="4"/>
        </w:numPr>
        <w:tabs>
          <w:tab w:val="left" w:pos="834"/>
        </w:tabs>
        <w:spacing w:before="44"/>
        <w:ind w:right="290"/>
        <w:rPr>
          <w:rFonts w:ascii="Arial" w:eastAsia="Arial" w:hAnsi="Arial" w:cs="Arial"/>
        </w:rPr>
      </w:pPr>
      <w:r>
        <w:rPr>
          <w:rFonts w:ascii="Arial"/>
        </w:rPr>
        <w:t xml:space="preserve">External stakeholders should initially contact the relevant department or the </w:t>
      </w:r>
      <w:r w:rsidR="00822D59">
        <w:rPr>
          <w:rFonts w:ascii="Arial"/>
        </w:rPr>
        <w:t xml:space="preserve">Quality </w:t>
      </w:r>
      <w:r w:rsidR="004375A9">
        <w:rPr>
          <w:rFonts w:ascii="Arial"/>
        </w:rPr>
        <w:t xml:space="preserve">Assistant </w:t>
      </w:r>
      <w:r>
        <w:rPr>
          <w:rFonts w:ascii="Arial"/>
        </w:rPr>
        <w:t>at this</w:t>
      </w:r>
      <w:r>
        <w:rPr>
          <w:rFonts w:ascii="Arial"/>
          <w:spacing w:val="-3"/>
        </w:rPr>
        <w:t xml:space="preserve"> </w:t>
      </w:r>
      <w:r>
        <w:rPr>
          <w:rFonts w:ascii="Arial"/>
        </w:rPr>
        <w:t>stage.</w:t>
      </w:r>
    </w:p>
    <w:p w:rsidR="003107E4" w:rsidRDefault="003107E4">
      <w:pPr>
        <w:rPr>
          <w:rFonts w:ascii="Arial" w:eastAsia="Arial" w:hAnsi="Arial" w:cs="Arial"/>
        </w:rPr>
      </w:pPr>
    </w:p>
    <w:p w:rsidR="003107E4" w:rsidRDefault="001B2360">
      <w:pPr>
        <w:pStyle w:val="ListParagraph"/>
        <w:numPr>
          <w:ilvl w:val="0"/>
          <w:numId w:val="4"/>
        </w:numPr>
        <w:tabs>
          <w:tab w:val="left" w:pos="834"/>
        </w:tabs>
        <w:ind w:right="107"/>
        <w:rPr>
          <w:rFonts w:ascii="Arial" w:eastAsia="Arial" w:hAnsi="Arial" w:cs="Arial"/>
        </w:rPr>
      </w:pPr>
      <w:r>
        <w:rPr>
          <w:rFonts w:ascii="Arial"/>
        </w:rPr>
        <w:t>The steps above</w:t>
      </w:r>
      <w:r w:rsidR="00770456">
        <w:rPr>
          <w:rFonts w:ascii="Arial"/>
        </w:rPr>
        <w:t xml:space="preserve"> explain how a complaint or concern should be dealt with informally. It is always best to try to resolve any issues informally. All issues dealt with informally should be logged in</w:t>
      </w:r>
      <w:r w:rsidR="00770456">
        <w:rPr>
          <w:rFonts w:ascii="Arial"/>
          <w:spacing w:val="-33"/>
        </w:rPr>
        <w:t xml:space="preserve"> </w:t>
      </w:r>
      <w:r w:rsidR="00770456">
        <w:rPr>
          <w:rFonts w:ascii="Arial"/>
        </w:rPr>
        <w:t xml:space="preserve">the </w:t>
      </w:r>
      <w:r w:rsidR="00CF6340">
        <w:rPr>
          <w:rFonts w:ascii="Arial"/>
        </w:rPr>
        <w:t>Curriculum Area/Directorate</w:t>
      </w:r>
      <w:r w:rsidR="00770456">
        <w:rPr>
          <w:rFonts w:ascii="Arial"/>
        </w:rPr>
        <w:t>.  This is an auditable file and must be kept up-to-date.  Copies should also be sent to the Quality</w:t>
      </w:r>
      <w:r w:rsidR="00770456">
        <w:rPr>
          <w:rFonts w:ascii="Arial"/>
          <w:spacing w:val="-10"/>
        </w:rPr>
        <w:t xml:space="preserve"> </w:t>
      </w:r>
      <w:r w:rsidR="00770456">
        <w:rPr>
          <w:rFonts w:ascii="Arial"/>
        </w:rPr>
        <w:t>Team.</w:t>
      </w:r>
    </w:p>
    <w:p w:rsidR="003107E4" w:rsidRDefault="003107E4">
      <w:pPr>
        <w:spacing w:before="10"/>
        <w:rPr>
          <w:rFonts w:ascii="Arial" w:eastAsia="Arial" w:hAnsi="Arial" w:cs="Arial"/>
          <w:sz w:val="21"/>
          <w:szCs w:val="21"/>
        </w:rPr>
      </w:pPr>
    </w:p>
    <w:p w:rsidR="003107E4" w:rsidRDefault="00770456" w:rsidP="00C55AED">
      <w:pPr>
        <w:pStyle w:val="Heading2"/>
        <w:ind w:right="3169"/>
        <w:rPr>
          <w:b w:val="0"/>
          <w:bCs w:val="0"/>
        </w:rPr>
      </w:pPr>
      <w:r>
        <w:t>The Formal</w:t>
      </w:r>
      <w:r>
        <w:rPr>
          <w:spacing w:val="-3"/>
        </w:rPr>
        <w:t xml:space="preserve"> </w:t>
      </w:r>
      <w:r>
        <w:t>Stage</w:t>
      </w:r>
    </w:p>
    <w:p w:rsidR="003107E4" w:rsidRDefault="003107E4">
      <w:pPr>
        <w:spacing w:before="3"/>
        <w:rPr>
          <w:rFonts w:ascii="Arial" w:eastAsia="Arial" w:hAnsi="Arial" w:cs="Arial"/>
          <w:b/>
          <w:bCs/>
        </w:rPr>
      </w:pPr>
    </w:p>
    <w:p w:rsidR="003107E4" w:rsidRDefault="00770456">
      <w:pPr>
        <w:pStyle w:val="ListParagraph"/>
        <w:numPr>
          <w:ilvl w:val="0"/>
          <w:numId w:val="3"/>
        </w:numPr>
        <w:tabs>
          <w:tab w:val="left" w:pos="834"/>
        </w:tabs>
        <w:ind w:right="117"/>
        <w:rPr>
          <w:rFonts w:ascii="Arial" w:eastAsia="Arial" w:hAnsi="Arial" w:cs="Arial"/>
        </w:rPr>
      </w:pPr>
      <w:r>
        <w:rPr>
          <w:rFonts w:ascii="Arial"/>
        </w:rPr>
        <w:t>If it is impossible to resolve the issues informally, and/or the student is not happy with the outcome, they can then complete a</w:t>
      </w:r>
      <w:r w:rsidR="00C86B0A">
        <w:rPr>
          <w:rFonts w:ascii="Arial"/>
        </w:rPr>
        <w:t>n online</w:t>
      </w:r>
      <w:r>
        <w:rPr>
          <w:rFonts w:ascii="Arial"/>
        </w:rPr>
        <w:t xml:space="preserve"> </w:t>
      </w:r>
      <w:r w:rsidR="00CF6340">
        <w:rPr>
          <w:rFonts w:ascii="Arial"/>
        </w:rPr>
        <w:t>C</w:t>
      </w:r>
      <w:r>
        <w:rPr>
          <w:rFonts w:ascii="Arial"/>
        </w:rPr>
        <w:t xml:space="preserve">omplaints </w:t>
      </w:r>
      <w:r w:rsidR="00CF6340">
        <w:rPr>
          <w:rFonts w:ascii="Arial"/>
        </w:rPr>
        <w:t>F</w:t>
      </w:r>
      <w:r w:rsidR="003712BD">
        <w:rPr>
          <w:rFonts w:ascii="Arial"/>
        </w:rPr>
        <w:t>orm (available W</w:t>
      </w:r>
      <w:r>
        <w:rPr>
          <w:rFonts w:ascii="Arial"/>
        </w:rPr>
        <w:t>ebsite) or they can write a</w:t>
      </w:r>
      <w:r w:rsidR="00B83247">
        <w:rPr>
          <w:rFonts w:ascii="Arial"/>
        </w:rPr>
        <w:t>n</w:t>
      </w:r>
      <w:r>
        <w:rPr>
          <w:rFonts w:ascii="Arial"/>
        </w:rPr>
        <w:t xml:space="preserve"> email. Complaints received in any one of these ways will be treated as formal complaints.</w:t>
      </w:r>
    </w:p>
    <w:p w:rsidR="003107E4" w:rsidRDefault="003107E4">
      <w:pPr>
        <w:spacing w:before="10"/>
        <w:rPr>
          <w:rFonts w:ascii="Arial" w:eastAsia="Arial" w:hAnsi="Arial" w:cs="Arial"/>
          <w:sz w:val="21"/>
          <w:szCs w:val="21"/>
        </w:rPr>
      </w:pPr>
    </w:p>
    <w:p w:rsidR="003107E4" w:rsidRDefault="0057392E">
      <w:pPr>
        <w:pStyle w:val="ListParagraph"/>
        <w:numPr>
          <w:ilvl w:val="0"/>
          <w:numId w:val="3"/>
        </w:numPr>
        <w:tabs>
          <w:tab w:val="left" w:pos="834"/>
        </w:tabs>
        <w:ind w:right="493"/>
        <w:rPr>
          <w:rFonts w:ascii="Arial" w:eastAsia="Arial" w:hAnsi="Arial" w:cs="Arial"/>
        </w:rPr>
      </w:pPr>
      <w:r>
        <w:rPr>
          <w:rFonts w:ascii="Arial" w:eastAsia="Arial" w:hAnsi="Arial" w:cs="Arial"/>
        </w:rPr>
        <w:t xml:space="preserve">The </w:t>
      </w:r>
      <w:r w:rsidR="00C81682">
        <w:rPr>
          <w:rFonts w:ascii="Arial" w:eastAsia="Arial" w:hAnsi="Arial" w:cs="Arial"/>
        </w:rPr>
        <w:t xml:space="preserve">Quality </w:t>
      </w:r>
      <w:r>
        <w:rPr>
          <w:rFonts w:ascii="Arial" w:eastAsia="Arial" w:hAnsi="Arial" w:cs="Arial"/>
        </w:rPr>
        <w:t>Assistant</w:t>
      </w:r>
      <w:r w:rsidR="00770456">
        <w:rPr>
          <w:rFonts w:ascii="Arial" w:eastAsia="Arial" w:hAnsi="Arial" w:cs="Arial"/>
        </w:rPr>
        <w:t xml:space="preserve"> will acknowledge the </w:t>
      </w:r>
      <w:r w:rsidR="00CF6340">
        <w:rPr>
          <w:rFonts w:ascii="Arial" w:eastAsia="Arial" w:hAnsi="Arial" w:cs="Arial"/>
        </w:rPr>
        <w:t>f</w:t>
      </w:r>
      <w:r w:rsidR="00770456">
        <w:rPr>
          <w:rFonts w:ascii="Arial" w:eastAsia="Arial" w:hAnsi="Arial" w:cs="Arial"/>
        </w:rPr>
        <w:t>ormal complaint within seven days of receiving</w:t>
      </w:r>
      <w:r w:rsidR="00770456">
        <w:rPr>
          <w:rFonts w:ascii="Arial" w:eastAsia="Arial" w:hAnsi="Arial" w:cs="Arial"/>
          <w:spacing w:val="-5"/>
        </w:rPr>
        <w:t xml:space="preserve"> </w:t>
      </w:r>
      <w:r w:rsidR="00770456">
        <w:rPr>
          <w:rFonts w:ascii="Arial" w:eastAsia="Arial" w:hAnsi="Arial" w:cs="Arial"/>
        </w:rPr>
        <w:t>it.</w:t>
      </w:r>
    </w:p>
    <w:p w:rsidR="003107E4" w:rsidRDefault="003107E4">
      <w:pPr>
        <w:rPr>
          <w:rFonts w:ascii="Arial" w:eastAsia="Arial" w:hAnsi="Arial" w:cs="Arial"/>
        </w:rPr>
      </w:pPr>
    </w:p>
    <w:p w:rsidR="003107E4" w:rsidRDefault="00770456">
      <w:pPr>
        <w:pStyle w:val="ListParagraph"/>
        <w:numPr>
          <w:ilvl w:val="0"/>
          <w:numId w:val="3"/>
        </w:numPr>
        <w:tabs>
          <w:tab w:val="left" w:pos="834"/>
        </w:tabs>
        <w:ind w:right="672"/>
        <w:rPr>
          <w:rFonts w:ascii="Arial" w:eastAsia="Arial" w:hAnsi="Arial" w:cs="Arial"/>
        </w:rPr>
      </w:pPr>
      <w:r>
        <w:rPr>
          <w:rFonts w:ascii="Arial"/>
        </w:rPr>
        <w:t xml:space="preserve">The </w:t>
      </w:r>
      <w:r w:rsidR="00C81682">
        <w:rPr>
          <w:rFonts w:ascii="Arial"/>
        </w:rPr>
        <w:t xml:space="preserve">Quality </w:t>
      </w:r>
      <w:r w:rsidR="00FD28D9">
        <w:rPr>
          <w:rFonts w:ascii="Arial"/>
        </w:rPr>
        <w:t>Assistant</w:t>
      </w:r>
      <w:r>
        <w:rPr>
          <w:rFonts w:ascii="Arial"/>
        </w:rPr>
        <w:t xml:space="preserve"> will decide on the best person to deal with the complaint. They will usually appoint an appropriate member of staff to investigate the complaint. The </w:t>
      </w:r>
      <w:r w:rsidR="00822D59">
        <w:rPr>
          <w:rFonts w:ascii="Arial"/>
        </w:rPr>
        <w:t xml:space="preserve">Quality </w:t>
      </w:r>
      <w:r w:rsidR="00B37F43">
        <w:rPr>
          <w:rFonts w:ascii="Arial"/>
        </w:rPr>
        <w:t>Assistant</w:t>
      </w:r>
      <w:r w:rsidR="003712BD">
        <w:rPr>
          <w:rFonts w:ascii="Arial"/>
        </w:rPr>
        <w:t xml:space="preserve"> and</w:t>
      </w:r>
      <w:r>
        <w:rPr>
          <w:rFonts w:ascii="Arial"/>
        </w:rPr>
        <w:t>/or the Director of Quality will not usually be the people investigating the complaint but may do so in exceptional</w:t>
      </w:r>
      <w:r>
        <w:rPr>
          <w:rFonts w:ascii="Arial"/>
          <w:spacing w:val="-19"/>
        </w:rPr>
        <w:t xml:space="preserve"> </w:t>
      </w:r>
      <w:r>
        <w:rPr>
          <w:rFonts w:ascii="Arial"/>
        </w:rPr>
        <w:t>circumstances.</w:t>
      </w:r>
    </w:p>
    <w:p w:rsidR="003107E4" w:rsidRDefault="003107E4">
      <w:pPr>
        <w:rPr>
          <w:rFonts w:ascii="Arial" w:eastAsia="Arial" w:hAnsi="Arial" w:cs="Arial"/>
        </w:rPr>
      </w:pPr>
    </w:p>
    <w:p w:rsidR="003107E4" w:rsidRPr="00B10F6A" w:rsidRDefault="00770456">
      <w:pPr>
        <w:pStyle w:val="ListParagraph"/>
        <w:numPr>
          <w:ilvl w:val="0"/>
          <w:numId w:val="3"/>
        </w:numPr>
        <w:tabs>
          <w:tab w:val="left" w:pos="834"/>
        </w:tabs>
        <w:ind w:right="228"/>
        <w:rPr>
          <w:rFonts w:ascii="Arial" w:eastAsia="Arial" w:hAnsi="Arial" w:cs="Arial"/>
        </w:rPr>
      </w:pPr>
      <w:r w:rsidRPr="005D2B5F">
        <w:rPr>
          <w:rFonts w:ascii="Arial"/>
        </w:rPr>
        <w:t xml:space="preserve">The complainant must be informed of the outcome or progress made on their complaint within </w:t>
      </w:r>
      <w:r w:rsidR="00226BEF" w:rsidRPr="005D2B5F">
        <w:rPr>
          <w:rFonts w:ascii="Arial"/>
        </w:rPr>
        <w:t>15 working days</w:t>
      </w:r>
      <w:r w:rsidRPr="005D2B5F">
        <w:rPr>
          <w:rFonts w:ascii="Arial"/>
        </w:rPr>
        <w:t xml:space="preserve"> of receipt of their complaint. </w:t>
      </w:r>
      <w:r w:rsidR="00226BEF" w:rsidRPr="005D2B5F">
        <w:rPr>
          <w:rFonts w:ascii="Arial"/>
        </w:rPr>
        <w:t xml:space="preserve">Bank holidays and college closures do not count as part of the 15 working days.  </w:t>
      </w:r>
      <w:r w:rsidRPr="005D2B5F">
        <w:rPr>
          <w:rFonts w:ascii="Arial"/>
        </w:rPr>
        <w:t xml:space="preserve">If the complaint has been concluded directly with the </w:t>
      </w:r>
      <w:r w:rsidR="003A5B43" w:rsidRPr="005D2B5F">
        <w:rPr>
          <w:rFonts w:ascii="Arial"/>
        </w:rPr>
        <w:t>complainant</w:t>
      </w:r>
      <w:r w:rsidR="0096381B" w:rsidRPr="005D2B5F">
        <w:rPr>
          <w:rFonts w:ascii="Arial"/>
        </w:rPr>
        <w:t xml:space="preserve"> within this time</w:t>
      </w:r>
      <w:r w:rsidRPr="005D2B5F">
        <w:rPr>
          <w:rFonts w:ascii="Arial"/>
        </w:rPr>
        <w:t xml:space="preserve">frame, the Investigating Manager must ensure that all correspondence is copied to the </w:t>
      </w:r>
      <w:r w:rsidR="00822D59" w:rsidRPr="005D2B5F">
        <w:rPr>
          <w:rFonts w:ascii="Arial"/>
        </w:rPr>
        <w:t xml:space="preserve">Quality </w:t>
      </w:r>
      <w:r w:rsidR="009D038B">
        <w:rPr>
          <w:rFonts w:ascii="Arial"/>
        </w:rPr>
        <w:t>Assistant</w:t>
      </w:r>
      <w:r w:rsidRPr="005D2B5F">
        <w:rPr>
          <w:rFonts w:ascii="Arial"/>
        </w:rPr>
        <w:t xml:space="preserve"> so that they can close the complaint. Where a complaint </w:t>
      </w:r>
      <w:r w:rsidR="003A5B43" w:rsidRPr="005D2B5F">
        <w:rPr>
          <w:rFonts w:ascii="Arial"/>
        </w:rPr>
        <w:t>cannot</w:t>
      </w:r>
      <w:r w:rsidRPr="005D2B5F">
        <w:rPr>
          <w:rFonts w:ascii="Arial"/>
        </w:rPr>
        <w:t xml:space="preserve"> be concluded within the timeframe, or there is a delay in the investigation, the </w:t>
      </w:r>
      <w:r w:rsidR="00784D54" w:rsidRPr="00B10F6A">
        <w:rPr>
          <w:rFonts w:ascii="Arial"/>
        </w:rPr>
        <w:t xml:space="preserve">complainant </w:t>
      </w:r>
      <w:r w:rsidRPr="00B10F6A">
        <w:rPr>
          <w:rFonts w:ascii="Arial"/>
        </w:rPr>
        <w:t>will be informed and be given the likely date they should receive a full written</w:t>
      </w:r>
      <w:r w:rsidRPr="00B10F6A">
        <w:rPr>
          <w:rFonts w:ascii="Arial"/>
          <w:spacing w:val="-25"/>
        </w:rPr>
        <w:t xml:space="preserve"> </w:t>
      </w:r>
      <w:r w:rsidRPr="00B10F6A">
        <w:rPr>
          <w:rFonts w:ascii="Arial"/>
        </w:rPr>
        <w:t>outcome.</w:t>
      </w:r>
    </w:p>
    <w:p w:rsidR="00171F3B" w:rsidRPr="00B10F6A" w:rsidRDefault="00171F3B" w:rsidP="00D35EDD">
      <w:pPr>
        <w:pStyle w:val="ListParagraph"/>
        <w:rPr>
          <w:rFonts w:ascii="Arial" w:eastAsia="Arial" w:hAnsi="Arial" w:cs="Arial"/>
        </w:rPr>
      </w:pPr>
    </w:p>
    <w:p w:rsidR="00171F3B" w:rsidRPr="00B10F6A" w:rsidRDefault="00171F3B" w:rsidP="00431A59">
      <w:pPr>
        <w:pStyle w:val="ListParagraph"/>
        <w:numPr>
          <w:ilvl w:val="0"/>
          <w:numId w:val="3"/>
        </w:numPr>
        <w:tabs>
          <w:tab w:val="left" w:pos="834"/>
        </w:tabs>
        <w:ind w:right="228"/>
        <w:rPr>
          <w:rFonts w:ascii="Arial"/>
        </w:rPr>
      </w:pPr>
      <w:r w:rsidRPr="00B10F6A">
        <w:rPr>
          <w:rFonts w:ascii="Arial"/>
        </w:rPr>
        <w:t xml:space="preserve">The nature and scope of an internal complaints process and a criminal process are fundamentally different. </w:t>
      </w:r>
      <w:r w:rsidR="00431A59" w:rsidRPr="00B10F6A">
        <w:rPr>
          <w:rFonts w:ascii="Arial"/>
        </w:rPr>
        <w:t>A</w:t>
      </w:r>
      <w:r w:rsidRPr="00B10F6A">
        <w:rPr>
          <w:rFonts w:ascii="Arial"/>
        </w:rPr>
        <w:t xml:space="preserve"> criminal process must take precedence. </w:t>
      </w:r>
      <w:r w:rsidR="00431A59" w:rsidRPr="00B10F6A">
        <w:rPr>
          <w:rFonts w:ascii="Arial"/>
        </w:rPr>
        <w:t xml:space="preserve">Should a complaint involve an incident that </w:t>
      </w:r>
      <w:r w:rsidRPr="00B10F6A">
        <w:rPr>
          <w:rFonts w:ascii="Arial"/>
        </w:rPr>
        <w:t>is being investigated</w:t>
      </w:r>
      <w:r w:rsidR="00431A59" w:rsidRPr="00B10F6A">
        <w:rPr>
          <w:rFonts w:ascii="Arial"/>
        </w:rPr>
        <w:t xml:space="preserve"> by the police,</w:t>
      </w:r>
      <w:r w:rsidRPr="00B10F6A">
        <w:rPr>
          <w:rFonts w:ascii="Arial"/>
        </w:rPr>
        <w:t xml:space="preserve"> internal processes should be suspended until the criminal process is complete. Once this process is complete an internal process can take place.</w:t>
      </w:r>
      <w:r w:rsidR="00431A59" w:rsidRPr="00B10F6A">
        <w:rPr>
          <w:rFonts w:ascii="Arial"/>
        </w:rPr>
        <w:t xml:space="preserve"> </w:t>
      </w:r>
      <w:r w:rsidRPr="00B10F6A">
        <w:rPr>
          <w:rFonts w:ascii="Arial"/>
        </w:rPr>
        <w:t xml:space="preserve">However, the college can </w:t>
      </w:r>
      <w:proofErr w:type="gramStart"/>
      <w:r w:rsidRPr="00B10F6A">
        <w:rPr>
          <w:rFonts w:ascii="Arial"/>
        </w:rPr>
        <w:t>take action</w:t>
      </w:r>
      <w:proofErr w:type="gramEnd"/>
      <w:r w:rsidRPr="00B10F6A">
        <w:rPr>
          <w:rFonts w:ascii="Arial"/>
        </w:rPr>
        <w:t xml:space="preserve"> under its complaints process at the same time as a criminal process is underway if the case is based upon facts and matters which are different to those being dealt with those under the criminal process. This may lead to a complaint taking a long</w:t>
      </w:r>
      <w:r w:rsidR="00431A59" w:rsidRPr="00B10F6A">
        <w:rPr>
          <w:rFonts w:ascii="Arial"/>
        </w:rPr>
        <w:t>er</w:t>
      </w:r>
      <w:r w:rsidRPr="00B10F6A">
        <w:rPr>
          <w:rFonts w:ascii="Arial"/>
        </w:rPr>
        <w:t xml:space="preserve"> time to resolve if we </w:t>
      </w:r>
      <w:proofErr w:type="gramStart"/>
      <w:r w:rsidRPr="00B10F6A">
        <w:rPr>
          <w:rFonts w:ascii="Arial"/>
        </w:rPr>
        <w:t>have to</w:t>
      </w:r>
      <w:proofErr w:type="gramEnd"/>
      <w:r w:rsidRPr="00B10F6A">
        <w:rPr>
          <w:rFonts w:ascii="Arial"/>
        </w:rPr>
        <w:t xml:space="preserve"> wait for the completion of police action.  Advice from the police </w:t>
      </w:r>
      <w:proofErr w:type="gramStart"/>
      <w:r w:rsidRPr="00B10F6A">
        <w:rPr>
          <w:rFonts w:ascii="Arial"/>
        </w:rPr>
        <w:t>will be taken</w:t>
      </w:r>
      <w:r w:rsidR="00431A59" w:rsidRPr="00B10F6A">
        <w:rPr>
          <w:rFonts w:ascii="Arial"/>
        </w:rPr>
        <w:t xml:space="preserve"> at all times</w:t>
      </w:r>
      <w:proofErr w:type="gramEnd"/>
      <w:r w:rsidRPr="00B10F6A">
        <w:rPr>
          <w:rFonts w:ascii="Arial"/>
        </w:rPr>
        <w:t>.</w:t>
      </w:r>
    </w:p>
    <w:p w:rsidR="003107E4" w:rsidRPr="00B10F6A" w:rsidRDefault="003107E4">
      <w:pPr>
        <w:spacing w:before="11"/>
        <w:rPr>
          <w:rFonts w:ascii="Arial" w:eastAsia="Arial" w:hAnsi="Arial" w:cs="Arial"/>
          <w:sz w:val="23"/>
          <w:szCs w:val="23"/>
        </w:rPr>
      </w:pPr>
    </w:p>
    <w:p w:rsidR="003107E4" w:rsidRPr="00B10F6A" w:rsidRDefault="00770456">
      <w:pPr>
        <w:pStyle w:val="ListParagraph"/>
        <w:numPr>
          <w:ilvl w:val="0"/>
          <w:numId w:val="3"/>
        </w:numPr>
        <w:tabs>
          <w:tab w:val="left" w:pos="834"/>
        </w:tabs>
        <w:ind w:right="766"/>
        <w:rPr>
          <w:rFonts w:ascii="Arial" w:eastAsia="Arial" w:hAnsi="Arial" w:cs="Arial"/>
        </w:rPr>
      </w:pPr>
      <w:r w:rsidRPr="00B10F6A">
        <w:rPr>
          <w:rFonts w:ascii="Arial"/>
        </w:rPr>
        <w:t xml:space="preserve">If the </w:t>
      </w:r>
      <w:r w:rsidR="003A5B43" w:rsidRPr="00B10F6A">
        <w:rPr>
          <w:rFonts w:ascii="Arial"/>
        </w:rPr>
        <w:t xml:space="preserve">complainant </w:t>
      </w:r>
      <w:r w:rsidRPr="00B10F6A">
        <w:rPr>
          <w:rFonts w:ascii="Arial"/>
        </w:rPr>
        <w:t>is not satisfied by the outcome of their complaint</w:t>
      </w:r>
      <w:r w:rsidR="00AF1502" w:rsidRPr="00B10F6A">
        <w:rPr>
          <w:rFonts w:ascii="Arial"/>
        </w:rPr>
        <w:t xml:space="preserve"> and has additional or new evidence that may alter the decision</w:t>
      </w:r>
      <w:r w:rsidRPr="00B10F6A">
        <w:rPr>
          <w:rFonts w:ascii="Arial"/>
        </w:rPr>
        <w:t>, they can then appeal to the Principal</w:t>
      </w:r>
      <w:r w:rsidR="00266BBF" w:rsidRPr="00B10F6A">
        <w:rPr>
          <w:rFonts w:ascii="Arial"/>
        </w:rPr>
        <w:t xml:space="preserve"> </w:t>
      </w:r>
      <w:r w:rsidRPr="00B10F6A">
        <w:rPr>
          <w:rFonts w:ascii="Arial"/>
        </w:rPr>
        <w:t>in writing and within 7</w:t>
      </w:r>
      <w:r w:rsidR="00784D54" w:rsidRPr="00B10F6A">
        <w:rPr>
          <w:rFonts w:ascii="Arial"/>
        </w:rPr>
        <w:t xml:space="preserve"> working</w:t>
      </w:r>
      <w:r w:rsidRPr="00B10F6A">
        <w:rPr>
          <w:rFonts w:ascii="Arial"/>
          <w:spacing w:val="-15"/>
        </w:rPr>
        <w:t xml:space="preserve"> </w:t>
      </w:r>
      <w:r w:rsidRPr="00B10F6A">
        <w:rPr>
          <w:rFonts w:ascii="Arial"/>
        </w:rPr>
        <w:t>days</w:t>
      </w:r>
      <w:r w:rsidR="004C5B90" w:rsidRPr="00B10F6A">
        <w:rPr>
          <w:rFonts w:cs="Century Gothic"/>
          <w:w w:val="105"/>
        </w:rPr>
        <w:t xml:space="preserve">. </w:t>
      </w:r>
      <w:r w:rsidR="004C5B90" w:rsidRPr="00B10F6A">
        <w:rPr>
          <w:rFonts w:ascii="Arial"/>
        </w:rPr>
        <w:t>To do this you should tell the Quality Assistant by email that you want to appeal, within 7 working days from date of our email.</w:t>
      </w:r>
      <w:r w:rsidR="004C5B90" w:rsidRPr="00B10F6A">
        <w:rPr>
          <w:rFonts w:cs="Century Gothic"/>
          <w:w w:val="105"/>
        </w:rPr>
        <w:t xml:space="preserve"> </w:t>
      </w:r>
      <w:r w:rsidR="00C81682" w:rsidRPr="00B10F6A">
        <w:rPr>
          <w:rFonts w:ascii="Arial"/>
        </w:rPr>
        <w:t xml:space="preserve">The appeal letter must clearly present the reasons for the appeal, </w:t>
      </w:r>
      <w:r w:rsidR="00AF1502" w:rsidRPr="00B10F6A">
        <w:rPr>
          <w:rFonts w:ascii="Arial"/>
        </w:rPr>
        <w:t>including</w:t>
      </w:r>
      <w:r w:rsidR="00431A59" w:rsidRPr="00B10F6A">
        <w:rPr>
          <w:rFonts w:ascii="Arial"/>
        </w:rPr>
        <w:t xml:space="preserve"> </w:t>
      </w:r>
      <w:r w:rsidR="00AF1502" w:rsidRPr="00B10F6A">
        <w:rPr>
          <w:rFonts w:ascii="Arial"/>
        </w:rPr>
        <w:t xml:space="preserve">details of the </w:t>
      </w:r>
      <w:r w:rsidR="00431A59" w:rsidRPr="00B10F6A">
        <w:rPr>
          <w:rFonts w:ascii="Arial"/>
        </w:rPr>
        <w:t xml:space="preserve">additional </w:t>
      </w:r>
      <w:r w:rsidR="00AF1502" w:rsidRPr="00B10F6A">
        <w:rPr>
          <w:rFonts w:ascii="Arial"/>
        </w:rPr>
        <w:t xml:space="preserve">evidence. </w:t>
      </w:r>
      <w:r w:rsidR="00E3063D" w:rsidRPr="00B10F6A">
        <w:rPr>
          <w:rFonts w:ascii="Arial"/>
        </w:rPr>
        <w:t xml:space="preserve">Either the Principal or a delegated representative will </w:t>
      </w:r>
      <w:r w:rsidR="0057392E" w:rsidRPr="00B10F6A">
        <w:rPr>
          <w:rFonts w:ascii="Arial"/>
        </w:rPr>
        <w:t xml:space="preserve">review </w:t>
      </w:r>
      <w:r w:rsidR="00E3063D" w:rsidRPr="00B10F6A">
        <w:rPr>
          <w:rFonts w:ascii="Arial"/>
        </w:rPr>
        <w:t>the appeal</w:t>
      </w:r>
      <w:r w:rsidR="00784D54" w:rsidRPr="00B10F6A">
        <w:rPr>
          <w:rFonts w:ascii="Arial"/>
        </w:rPr>
        <w:t xml:space="preserve"> and send a</w:t>
      </w:r>
      <w:r w:rsidR="00463B98" w:rsidRPr="00B10F6A">
        <w:rPr>
          <w:rFonts w:ascii="Arial"/>
        </w:rPr>
        <w:t>n</w:t>
      </w:r>
      <w:r w:rsidR="00784D54" w:rsidRPr="00B10F6A">
        <w:rPr>
          <w:rFonts w:ascii="Arial"/>
        </w:rPr>
        <w:t xml:space="preserve"> email within 14 working days.</w:t>
      </w:r>
    </w:p>
    <w:p w:rsidR="000A24DD" w:rsidRPr="00B10F6A" w:rsidRDefault="000A24DD" w:rsidP="000A24DD">
      <w:pPr>
        <w:pStyle w:val="ListParagraph"/>
        <w:rPr>
          <w:rFonts w:ascii="Arial" w:eastAsia="Arial" w:hAnsi="Arial" w:cs="Arial"/>
        </w:rPr>
      </w:pPr>
    </w:p>
    <w:p w:rsidR="000A24DD" w:rsidRDefault="00266BBF">
      <w:pPr>
        <w:pStyle w:val="ListParagraph"/>
        <w:numPr>
          <w:ilvl w:val="0"/>
          <w:numId w:val="3"/>
        </w:numPr>
        <w:tabs>
          <w:tab w:val="left" w:pos="834"/>
        </w:tabs>
        <w:ind w:right="766"/>
        <w:rPr>
          <w:rFonts w:ascii="Arial" w:eastAsia="Arial" w:hAnsi="Arial" w:cs="Arial"/>
        </w:rPr>
      </w:pPr>
      <w:r w:rsidRPr="005D2B5F">
        <w:rPr>
          <w:rFonts w:ascii="Arial" w:eastAsia="Arial" w:hAnsi="Arial" w:cs="Arial"/>
        </w:rPr>
        <w:t xml:space="preserve">The College must receive any complaints related to a </w:t>
      </w:r>
      <w:proofErr w:type="gramStart"/>
      <w:r w:rsidRPr="005D2B5F">
        <w:rPr>
          <w:rFonts w:ascii="Arial" w:eastAsia="Arial" w:hAnsi="Arial" w:cs="Arial"/>
        </w:rPr>
        <w:t>particular academic</w:t>
      </w:r>
      <w:proofErr w:type="gramEnd"/>
      <w:r w:rsidRPr="005D2B5F">
        <w:rPr>
          <w:rFonts w:ascii="Arial" w:eastAsia="Arial" w:hAnsi="Arial" w:cs="Arial"/>
        </w:rPr>
        <w:t xml:space="preserve"> year by</w:t>
      </w:r>
      <w:r>
        <w:rPr>
          <w:rFonts w:ascii="Arial" w:eastAsia="Arial" w:hAnsi="Arial" w:cs="Arial"/>
        </w:rPr>
        <w:t xml:space="preserve"> 31</w:t>
      </w:r>
      <w:r w:rsidRPr="00266BBF">
        <w:rPr>
          <w:rFonts w:ascii="Arial" w:eastAsia="Arial" w:hAnsi="Arial" w:cs="Arial"/>
          <w:vertAlign w:val="superscript"/>
        </w:rPr>
        <w:t>st</w:t>
      </w:r>
      <w:r>
        <w:rPr>
          <w:rFonts w:ascii="Arial" w:eastAsia="Arial" w:hAnsi="Arial" w:cs="Arial"/>
        </w:rPr>
        <w:t xml:space="preserve"> December of the following year, for example, </w:t>
      </w:r>
      <w:r w:rsidR="00E3063D">
        <w:rPr>
          <w:rFonts w:ascii="Arial" w:eastAsia="Arial" w:hAnsi="Arial" w:cs="Arial"/>
        </w:rPr>
        <w:t xml:space="preserve">any complaint pertinent to the </w:t>
      </w:r>
      <w:r w:rsidR="009B59B1">
        <w:rPr>
          <w:rFonts w:ascii="Arial" w:eastAsia="Arial" w:hAnsi="Arial" w:cs="Arial"/>
        </w:rPr>
        <w:t>academic year 20</w:t>
      </w:r>
      <w:r w:rsidR="00D35EDD">
        <w:rPr>
          <w:rFonts w:ascii="Arial" w:eastAsia="Arial" w:hAnsi="Arial" w:cs="Arial"/>
        </w:rPr>
        <w:t>20</w:t>
      </w:r>
      <w:r w:rsidR="00B75AA4">
        <w:rPr>
          <w:rFonts w:ascii="Arial" w:eastAsia="Arial" w:hAnsi="Arial" w:cs="Arial"/>
        </w:rPr>
        <w:t>-</w:t>
      </w:r>
      <w:r w:rsidR="00C6046D">
        <w:rPr>
          <w:rFonts w:ascii="Arial" w:eastAsia="Arial" w:hAnsi="Arial" w:cs="Arial"/>
        </w:rPr>
        <w:t>2</w:t>
      </w:r>
      <w:r w:rsidR="00D35EDD">
        <w:rPr>
          <w:rFonts w:ascii="Arial" w:eastAsia="Arial" w:hAnsi="Arial" w:cs="Arial"/>
        </w:rPr>
        <w:t>1</w:t>
      </w:r>
      <w:r>
        <w:rPr>
          <w:rFonts w:ascii="Arial" w:eastAsia="Arial" w:hAnsi="Arial" w:cs="Arial"/>
        </w:rPr>
        <w:t xml:space="preserve"> must be received by 31</w:t>
      </w:r>
      <w:r w:rsidRPr="00266BBF">
        <w:rPr>
          <w:rFonts w:ascii="Arial" w:eastAsia="Arial" w:hAnsi="Arial" w:cs="Arial"/>
          <w:vertAlign w:val="superscript"/>
        </w:rPr>
        <w:t>st</w:t>
      </w:r>
      <w:r w:rsidR="009B59B1">
        <w:rPr>
          <w:rFonts w:ascii="Arial" w:eastAsia="Arial" w:hAnsi="Arial" w:cs="Arial"/>
        </w:rPr>
        <w:t xml:space="preserve"> December 20</w:t>
      </w:r>
      <w:r w:rsidR="00C6046D">
        <w:rPr>
          <w:rFonts w:ascii="Arial" w:eastAsia="Arial" w:hAnsi="Arial" w:cs="Arial"/>
        </w:rPr>
        <w:t>2</w:t>
      </w:r>
      <w:r w:rsidR="00D35EDD">
        <w:rPr>
          <w:rFonts w:ascii="Arial" w:eastAsia="Arial" w:hAnsi="Arial" w:cs="Arial"/>
        </w:rPr>
        <w:t>1.</w:t>
      </w:r>
    </w:p>
    <w:p w:rsidR="003107E4" w:rsidRDefault="003107E4">
      <w:pPr>
        <w:spacing w:before="11"/>
        <w:rPr>
          <w:rFonts w:ascii="Arial" w:eastAsia="Arial" w:hAnsi="Arial" w:cs="Arial"/>
          <w:sz w:val="23"/>
          <w:szCs w:val="23"/>
        </w:rPr>
      </w:pPr>
    </w:p>
    <w:p w:rsidR="00702471" w:rsidRDefault="00770456">
      <w:pPr>
        <w:pStyle w:val="BodyText"/>
        <w:ind w:right="3169"/>
      </w:pPr>
      <w:r>
        <w:t xml:space="preserve">Appendix </w:t>
      </w:r>
      <w:r w:rsidR="00B75AA4">
        <w:t>A</w:t>
      </w:r>
      <w:r w:rsidR="00702471">
        <w:t xml:space="preserve"> </w:t>
      </w:r>
      <w:r>
        <w:t xml:space="preserve">Complaints Guidance </w:t>
      </w:r>
    </w:p>
    <w:p w:rsidR="00702471" w:rsidRDefault="00770456">
      <w:pPr>
        <w:pStyle w:val="BodyText"/>
        <w:ind w:right="3169"/>
      </w:pPr>
      <w:r>
        <w:t xml:space="preserve">Appendix </w:t>
      </w:r>
      <w:r w:rsidR="00B75AA4">
        <w:t xml:space="preserve">B Electronic </w:t>
      </w:r>
      <w:r>
        <w:t xml:space="preserve">Complaints </w:t>
      </w:r>
      <w:r w:rsidR="00702471">
        <w:t>F</w:t>
      </w:r>
      <w:r>
        <w:t xml:space="preserve">orm </w:t>
      </w:r>
    </w:p>
    <w:p w:rsidR="003107E4" w:rsidRDefault="00770456">
      <w:pPr>
        <w:pStyle w:val="BodyText"/>
        <w:ind w:right="3169"/>
      </w:pPr>
      <w:r>
        <w:t xml:space="preserve">Appendix </w:t>
      </w:r>
      <w:r w:rsidR="00B75AA4">
        <w:t xml:space="preserve">C </w:t>
      </w:r>
      <w:r>
        <w:t>Guidelines for Investigating</w:t>
      </w:r>
      <w:r>
        <w:rPr>
          <w:spacing w:val="-15"/>
        </w:rPr>
        <w:t xml:space="preserve"> </w:t>
      </w:r>
      <w:r>
        <w:t>Managers</w:t>
      </w:r>
    </w:p>
    <w:p w:rsidR="00702471" w:rsidRDefault="00702471">
      <w:pPr>
        <w:pStyle w:val="BodyText"/>
        <w:spacing w:before="1"/>
        <w:ind w:right="3169"/>
      </w:pPr>
      <w:r>
        <w:t xml:space="preserve">Appendix </w:t>
      </w:r>
      <w:r w:rsidR="00B75AA4">
        <w:t>D</w:t>
      </w:r>
      <w:r w:rsidR="00446B00">
        <w:t xml:space="preserve"> Complaints RAG Rating</w:t>
      </w:r>
    </w:p>
    <w:p w:rsidR="003107E4" w:rsidRDefault="00770456">
      <w:pPr>
        <w:pStyle w:val="BodyText"/>
        <w:spacing w:before="1"/>
        <w:ind w:right="3169"/>
      </w:pPr>
      <w:r>
        <w:t xml:space="preserve">Appendix </w:t>
      </w:r>
      <w:r w:rsidR="00B75AA4">
        <w:t>E</w:t>
      </w:r>
      <w:r>
        <w:t xml:space="preserve"> Complaints Investigation</w:t>
      </w:r>
      <w:r>
        <w:rPr>
          <w:spacing w:val="-10"/>
        </w:rPr>
        <w:t xml:space="preserve"> </w:t>
      </w:r>
      <w:r>
        <w:t>Form</w:t>
      </w:r>
    </w:p>
    <w:p w:rsidR="003107E4" w:rsidRDefault="003107E4">
      <w:pPr>
        <w:spacing w:before="10"/>
        <w:rPr>
          <w:rFonts w:ascii="Arial" w:eastAsia="Arial" w:hAnsi="Arial" w:cs="Arial"/>
          <w:sz w:val="21"/>
          <w:szCs w:val="21"/>
        </w:rPr>
      </w:pPr>
    </w:p>
    <w:p w:rsidR="003107E4" w:rsidRDefault="003107E4">
      <w:pPr>
        <w:spacing w:before="10"/>
        <w:rPr>
          <w:rFonts w:ascii="Arial" w:eastAsia="Arial" w:hAnsi="Arial" w:cs="Arial"/>
          <w:sz w:val="17"/>
          <w:szCs w:val="17"/>
        </w:rPr>
      </w:pPr>
    </w:p>
    <w:p w:rsidR="003107E4" w:rsidRDefault="00770456">
      <w:pPr>
        <w:pStyle w:val="BodyText"/>
        <w:spacing w:before="72"/>
        <w:ind w:right="115"/>
      </w:pPr>
      <w:r>
        <w:t xml:space="preserve">If </w:t>
      </w:r>
      <w:r w:rsidR="003A5B43">
        <w:t>complainants</w:t>
      </w:r>
      <w:r>
        <w:t xml:space="preserve"> have exhausted all of the Hertford Regional College procedures including the informal</w:t>
      </w:r>
      <w:r>
        <w:rPr>
          <w:spacing w:val="-32"/>
        </w:rPr>
        <w:t xml:space="preserve"> </w:t>
      </w:r>
      <w:r>
        <w:t xml:space="preserve">and formal complaints procedure and appeal to the Principal, but remain unhappy with the outcome, then they may be </w:t>
      </w:r>
      <w:r w:rsidRPr="00242393">
        <w:t xml:space="preserve">able to appeal to the </w:t>
      </w:r>
      <w:r w:rsidR="003A5B43" w:rsidRPr="00242393">
        <w:t>external agency that manages the quality of further education in this country</w:t>
      </w:r>
      <w:r w:rsidRPr="00242393">
        <w:t xml:space="preserve"> or their Higher Education Institution that holds their</w:t>
      </w:r>
      <w:r w:rsidRPr="00242393">
        <w:rPr>
          <w:spacing w:val="-20"/>
        </w:rPr>
        <w:t xml:space="preserve"> </w:t>
      </w:r>
      <w:r w:rsidRPr="00242393">
        <w:t>registration</w:t>
      </w:r>
      <w:r>
        <w:t>.</w:t>
      </w:r>
    </w:p>
    <w:p w:rsidR="006B4440" w:rsidRDefault="006B4440">
      <w:pPr>
        <w:pStyle w:val="BodyText"/>
        <w:spacing w:before="72"/>
        <w:ind w:right="115"/>
      </w:pPr>
    </w:p>
    <w:p w:rsidR="00F9130E" w:rsidRDefault="00F9130E">
      <w:pPr>
        <w:pStyle w:val="BodyText"/>
        <w:spacing w:before="72"/>
        <w:ind w:right="115"/>
      </w:pPr>
      <w:r>
        <w:t xml:space="preserve">If a complaint is proved to be vexatious, Hertford Regional College reserves the right to </w:t>
      </w:r>
      <w:r w:rsidR="006B4440">
        <w:t>pursue</w:t>
      </w:r>
      <w:r>
        <w:t xml:space="preserve"> this through the appropriate legal </w:t>
      </w:r>
      <w:r w:rsidR="006B4440">
        <w:t>channels.</w:t>
      </w:r>
    </w:p>
    <w:p w:rsidR="006B4440" w:rsidRDefault="006B4440">
      <w:pPr>
        <w:pStyle w:val="BodyText"/>
        <w:spacing w:before="72"/>
        <w:ind w:right="115"/>
      </w:pPr>
    </w:p>
    <w:p w:rsidR="00770456" w:rsidRPr="00242393" w:rsidRDefault="00770456" w:rsidP="00EA63C4">
      <w:pPr>
        <w:pStyle w:val="Default"/>
        <w:ind w:left="142"/>
        <w:rPr>
          <w:sz w:val="22"/>
          <w:szCs w:val="22"/>
        </w:rPr>
      </w:pPr>
      <w:r w:rsidRPr="00242393">
        <w:rPr>
          <w:b/>
          <w:bCs/>
          <w:sz w:val="22"/>
          <w:szCs w:val="22"/>
        </w:rPr>
        <w:t xml:space="preserve">Office of the Independent Adjudicator </w:t>
      </w:r>
    </w:p>
    <w:p w:rsidR="00810BA4" w:rsidRDefault="00810BA4" w:rsidP="00810BA4">
      <w:pPr>
        <w:ind w:left="142"/>
        <w:rPr>
          <w:rFonts w:ascii="Arial" w:hAnsi="Arial" w:cs="Arial"/>
        </w:rPr>
      </w:pPr>
      <w:r w:rsidRPr="000C7633">
        <w:rPr>
          <w:rFonts w:ascii="Arial" w:hAnsi="Arial" w:cs="Arial"/>
        </w:rPr>
        <w:t>Learners on all Higher National programmes, having exhausted the college’s internal procedures and subject to the provisions of legislation, have the right to request the Office of the Independent Adjudicator to review the relevant case.</w:t>
      </w:r>
      <w:r w:rsidRPr="000C7633">
        <w:t xml:space="preserve"> </w:t>
      </w:r>
      <w:hyperlink r:id="rId14" w:history="1">
        <w:r w:rsidRPr="000C7633">
          <w:rPr>
            <w:rStyle w:val="Hyperlink"/>
            <w:rFonts w:ascii="Arial" w:hAnsi="Arial" w:cs="Arial"/>
          </w:rPr>
          <w:t>http://oiahe.org.uk/</w:t>
        </w:r>
      </w:hyperlink>
      <w:r>
        <w:rPr>
          <w:rStyle w:val="Hyperlink"/>
          <w:rFonts w:ascii="Arial" w:hAnsi="Arial" w:cs="Arial"/>
        </w:rPr>
        <w:t>.</w:t>
      </w:r>
    </w:p>
    <w:p w:rsidR="00770456" w:rsidRDefault="00770456" w:rsidP="00770456">
      <w:pPr>
        <w:rPr>
          <w:rFonts w:ascii="Arial" w:hAnsi="Arial" w:cs="Arial"/>
        </w:rPr>
      </w:pPr>
    </w:p>
    <w:p w:rsidR="007923C2" w:rsidRPr="007923C2" w:rsidRDefault="007923C2" w:rsidP="007923C2">
      <w:pPr>
        <w:pStyle w:val="BodyText"/>
        <w:ind w:right="115"/>
        <w:rPr>
          <w:rFonts w:cs="Arial"/>
          <w:b/>
          <w:szCs w:val="24"/>
        </w:rPr>
      </w:pPr>
      <w:r w:rsidRPr="007923C2">
        <w:rPr>
          <w:rFonts w:cs="Arial"/>
          <w:b/>
          <w:szCs w:val="24"/>
        </w:rPr>
        <w:t>Education and Skills Funding Agency (ESFA)</w:t>
      </w:r>
    </w:p>
    <w:p w:rsidR="007923C2" w:rsidRPr="007923C2" w:rsidRDefault="007923C2" w:rsidP="007923C2">
      <w:pPr>
        <w:pStyle w:val="BodyText"/>
        <w:ind w:right="115"/>
        <w:rPr>
          <w:rFonts w:cs="Arial"/>
          <w:szCs w:val="24"/>
        </w:rPr>
      </w:pPr>
      <w:r w:rsidRPr="007923C2">
        <w:rPr>
          <w:rFonts w:cs="Arial"/>
          <w:szCs w:val="24"/>
        </w:rPr>
        <w:t xml:space="preserve">Students on Apprenticeship programmes or their Employers, having exhausted the college’s internal procedures and subject to the provisions of legislation, can escalate their complaint to the ESFA through the apprenticeship helpdesk on 08000 150400 or email </w:t>
      </w:r>
      <w:hyperlink r:id="rId15" w:history="1">
        <w:r w:rsidRPr="007923C2">
          <w:rPr>
            <w:rStyle w:val="Hyperlink"/>
            <w:rFonts w:cs="Arial"/>
            <w:szCs w:val="24"/>
          </w:rPr>
          <w:t>nationalhelpdesk@apprenticeships.gov.uk</w:t>
        </w:r>
      </w:hyperlink>
      <w:r w:rsidRPr="007923C2">
        <w:rPr>
          <w:rFonts w:cs="Arial"/>
          <w:szCs w:val="24"/>
        </w:rPr>
        <w:t>.</w:t>
      </w:r>
    </w:p>
    <w:p w:rsidR="007923C2" w:rsidRPr="00770456" w:rsidRDefault="007923C2" w:rsidP="00770456">
      <w:pPr>
        <w:rPr>
          <w:rFonts w:ascii="Arial" w:hAnsi="Arial" w:cs="Arial"/>
        </w:rPr>
      </w:pPr>
    </w:p>
    <w:p w:rsidR="003107E4" w:rsidRDefault="00770456">
      <w:pPr>
        <w:pStyle w:val="Heading2"/>
        <w:spacing w:before="61"/>
        <w:ind w:right="442"/>
        <w:rPr>
          <w:b w:val="0"/>
          <w:bCs w:val="0"/>
        </w:rPr>
      </w:pPr>
      <w:r>
        <w:t xml:space="preserve">The Complaints Guidance document can be </w:t>
      </w:r>
      <w:r w:rsidR="000C5D86">
        <w:t>found</w:t>
      </w:r>
      <w:r>
        <w:t xml:space="preserve"> on the Website, and on</w:t>
      </w:r>
      <w:r>
        <w:rPr>
          <w:spacing w:val="-10"/>
        </w:rPr>
        <w:t xml:space="preserve"> </w:t>
      </w:r>
      <w:proofErr w:type="spellStart"/>
      <w:r>
        <w:t>Staffnet</w:t>
      </w:r>
      <w:proofErr w:type="spellEnd"/>
      <w:r>
        <w:t>.</w:t>
      </w:r>
    </w:p>
    <w:p w:rsidR="003107E4" w:rsidRDefault="003107E4">
      <w:pPr>
        <w:rPr>
          <w:rFonts w:ascii="Arial" w:eastAsia="Arial" w:hAnsi="Arial" w:cs="Arial"/>
          <w:b/>
          <w:bCs/>
        </w:rPr>
      </w:pPr>
    </w:p>
    <w:p w:rsidR="00C55AED" w:rsidRDefault="00C55AED" w:rsidP="005809A6">
      <w:pPr>
        <w:ind w:left="112" w:right="442"/>
        <w:rPr>
          <w:rFonts w:ascii="Arial"/>
          <w:b/>
        </w:rPr>
      </w:pPr>
    </w:p>
    <w:p w:rsidR="005809A6" w:rsidRPr="005809A6" w:rsidRDefault="005809A6" w:rsidP="005809A6">
      <w:pPr>
        <w:ind w:left="112" w:right="442"/>
        <w:rPr>
          <w:rFonts w:ascii="Arial"/>
          <w:b/>
        </w:rPr>
      </w:pPr>
      <w:r w:rsidRPr="005809A6">
        <w:rPr>
          <w:rFonts w:ascii="Arial"/>
          <w:b/>
        </w:rPr>
        <w:t>General Data Protection Regulations</w:t>
      </w:r>
    </w:p>
    <w:p w:rsidR="005809A6" w:rsidRPr="005809A6" w:rsidRDefault="005809A6" w:rsidP="005809A6">
      <w:pPr>
        <w:ind w:left="112" w:right="442"/>
        <w:rPr>
          <w:rFonts w:ascii="Arial"/>
          <w:b/>
        </w:rPr>
      </w:pPr>
    </w:p>
    <w:p w:rsidR="005809A6" w:rsidRPr="005809A6" w:rsidRDefault="005809A6" w:rsidP="005809A6">
      <w:pPr>
        <w:ind w:left="112" w:right="442"/>
        <w:rPr>
          <w:rFonts w:ascii="Arial"/>
        </w:rPr>
      </w:pPr>
      <w:r w:rsidRPr="005809A6">
        <w:rPr>
          <w:rFonts w:ascii="Arial"/>
        </w:rPr>
        <w:t>When dealing with complaints, the organisation processes personal data collected in accordance with its data protection policy. Data collected by the organisation as part of the operation of the Complaints, Comments and Compliments proce</w:t>
      </w:r>
      <w:r w:rsidR="007923C2">
        <w:rPr>
          <w:rFonts w:ascii="Arial"/>
        </w:rPr>
        <w:t>dure</w:t>
      </w:r>
      <w:r w:rsidRPr="005809A6">
        <w:rPr>
          <w:rFonts w:ascii="Arial"/>
        </w:rPr>
        <w:t xml:space="preserve"> is held securely and accessed by, and disclosed to, individuals only for the purposes of managing Complaints, Comments and Compliments. Inappropriate access or </w:t>
      </w:r>
      <w:r w:rsidR="001A4D3F" w:rsidRPr="001A4D3F">
        <w:rPr>
          <w:rFonts w:ascii="Arial"/>
        </w:rPr>
        <w:t>disclosure of data relating to Complaints, Comments and Compliments constitutes a data breach</w:t>
      </w:r>
      <w:r w:rsidR="001A4D3F">
        <w:rPr>
          <w:rFonts w:ascii="Arial"/>
        </w:rPr>
        <w:t xml:space="preserve"> </w:t>
      </w:r>
      <w:r w:rsidRPr="005809A6">
        <w:rPr>
          <w:rFonts w:ascii="Arial"/>
        </w:rPr>
        <w:t xml:space="preserve">and should be reported in accordance with the organisation's data protection policy immediately. </w:t>
      </w:r>
    </w:p>
    <w:p w:rsidR="005809A6" w:rsidRPr="005809A6" w:rsidRDefault="005809A6">
      <w:pPr>
        <w:ind w:left="112" w:right="442"/>
        <w:rPr>
          <w:rFonts w:ascii="Arial"/>
        </w:rPr>
      </w:pPr>
    </w:p>
    <w:p w:rsidR="005809A6" w:rsidRDefault="005809A6" w:rsidP="005809A6">
      <w:pPr>
        <w:ind w:right="442"/>
        <w:rPr>
          <w:rFonts w:ascii="Arial"/>
          <w:b/>
        </w:rPr>
      </w:pPr>
    </w:p>
    <w:p w:rsidR="003107E4" w:rsidRDefault="00770456">
      <w:pPr>
        <w:ind w:left="112" w:right="442"/>
        <w:rPr>
          <w:rFonts w:ascii="Arial" w:eastAsia="Arial" w:hAnsi="Arial" w:cs="Arial"/>
        </w:rPr>
      </w:pPr>
      <w:r>
        <w:rPr>
          <w:rFonts w:ascii="Arial"/>
          <w:b/>
        </w:rPr>
        <w:t>Monitoring</w:t>
      </w:r>
    </w:p>
    <w:p w:rsidR="003107E4" w:rsidRDefault="003107E4">
      <w:pPr>
        <w:spacing w:before="3"/>
        <w:rPr>
          <w:rFonts w:ascii="Arial" w:eastAsia="Arial" w:hAnsi="Arial" w:cs="Arial"/>
          <w:b/>
          <w:bCs/>
        </w:rPr>
      </w:pPr>
    </w:p>
    <w:p w:rsidR="003107E4" w:rsidRDefault="00770456">
      <w:pPr>
        <w:pStyle w:val="BodyText"/>
        <w:ind w:right="152"/>
      </w:pPr>
      <w:r>
        <w:t xml:space="preserve">HRC takes complaints, comments and compliments seriously and monitors the feedback received in this way carefully.  All complaints are categorised as Red, Amber or Green to aid in the ongoing monitoring of resolution of complaints.   </w:t>
      </w:r>
    </w:p>
    <w:p w:rsidR="003107E4" w:rsidRDefault="003107E4">
      <w:pPr>
        <w:rPr>
          <w:rFonts w:ascii="Arial" w:eastAsia="Arial" w:hAnsi="Arial" w:cs="Arial"/>
        </w:rPr>
      </w:pPr>
    </w:p>
    <w:p w:rsidR="003107E4" w:rsidRDefault="00E3063D" w:rsidP="00820C9F">
      <w:pPr>
        <w:pStyle w:val="BodyText"/>
        <w:ind w:right="152"/>
      </w:pPr>
      <w:r>
        <w:t>Ongoing c</w:t>
      </w:r>
      <w:r w:rsidR="00DA09F8" w:rsidRPr="00E3063D">
        <w:t>omplaints are discussed regularly in Directors of Curriculum meetings and</w:t>
      </w:r>
      <w:r w:rsidR="00DA09F8">
        <w:t xml:space="preserve"> the </w:t>
      </w:r>
      <w:r>
        <w:t xml:space="preserve">Quality </w:t>
      </w:r>
      <w:r w:rsidR="00955C9E">
        <w:t xml:space="preserve">Assistant </w:t>
      </w:r>
      <w:r w:rsidR="00DA09F8">
        <w:t xml:space="preserve">will provide </w:t>
      </w:r>
      <w:r>
        <w:t>report</w:t>
      </w:r>
      <w:r w:rsidR="005D4843">
        <w:t>s</w:t>
      </w:r>
      <w:r>
        <w:t xml:space="preserve"> relating to complaints </w:t>
      </w:r>
      <w:r w:rsidR="005D4843">
        <w:t>t</w:t>
      </w:r>
      <w:r w:rsidR="00DA09F8">
        <w:t>o the Senior Leadership Team</w:t>
      </w:r>
      <w:r w:rsidR="005D4843">
        <w:t xml:space="preserve"> throughout the year</w:t>
      </w:r>
      <w:r w:rsidR="00DA09F8">
        <w:t xml:space="preserve">.  </w:t>
      </w:r>
      <w:r w:rsidR="00DA09F8" w:rsidRPr="00E3063D">
        <w:t xml:space="preserve">The Principal is also made aware of serious complaints </w:t>
      </w:r>
      <w:proofErr w:type="gramStart"/>
      <w:r w:rsidR="00DA09F8" w:rsidRPr="00E3063D">
        <w:t>if and when</w:t>
      </w:r>
      <w:proofErr w:type="gramEnd"/>
      <w:r w:rsidR="00DA09F8" w:rsidRPr="00E3063D">
        <w:t xml:space="preserve"> necessary.</w:t>
      </w:r>
    </w:p>
    <w:p w:rsidR="003107E4" w:rsidRPr="00E3063D" w:rsidRDefault="003107E4" w:rsidP="00E3063D">
      <w:pPr>
        <w:pStyle w:val="BodyText"/>
        <w:ind w:right="152"/>
      </w:pPr>
    </w:p>
    <w:p w:rsidR="003107E4" w:rsidRDefault="00770456">
      <w:pPr>
        <w:pStyle w:val="BodyText"/>
        <w:ind w:right="106"/>
        <w:jc w:val="both"/>
        <w:rPr>
          <w:rFonts w:cs="Arial"/>
        </w:rPr>
      </w:pPr>
      <w:r>
        <w:t xml:space="preserve">All complaints of an equal </w:t>
      </w:r>
      <w:proofErr w:type="gramStart"/>
      <w:r>
        <w:t>opportunities</w:t>
      </w:r>
      <w:proofErr w:type="gramEnd"/>
      <w:r>
        <w:t xml:space="preserve"> nature, however informal, should be lo</w:t>
      </w:r>
      <w:r w:rsidR="00A82CB3">
        <w:t>g</w:t>
      </w:r>
      <w:r>
        <w:t xml:space="preserve">ged with the Director of Quality, detailing the nature of the complaint and the outcome. Such a </w:t>
      </w:r>
      <w:r>
        <w:rPr>
          <w:rFonts w:cs="Arial"/>
        </w:rPr>
        <w:t>record should be kept even if the individuals concerned request anonymity or do not “wish to make the matter</w:t>
      </w:r>
      <w:r>
        <w:rPr>
          <w:rFonts w:cs="Arial"/>
          <w:spacing w:val="-6"/>
        </w:rPr>
        <w:t xml:space="preserve"> </w:t>
      </w:r>
      <w:r>
        <w:rPr>
          <w:rFonts w:cs="Arial"/>
        </w:rPr>
        <w:t>formal”.</w:t>
      </w:r>
    </w:p>
    <w:p w:rsidR="003107E4" w:rsidRDefault="003107E4">
      <w:pPr>
        <w:rPr>
          <w:rFonts w:ascii="Arial" w:eastAsia="Arial" w:hAnsi="Arial" w:cs="Arial"/>
        </w:rPr>
      </w:pPr>
    </w:p>
    <w:p w:rsidR="003107E4" w:rsidRDefault="00770456">
      <w:pPr>
        <w:pStyle w:val="BodyText"/>
        <w:ind w:right="218"/>
      </w:pPr>
      <w:r>
        <w:t xml:space="preserve">The monitoring of student </w:t>
      </w:r>
      <w:proofErr w:type="gramStart"/>
      <w:r>
        <w:rPr>
          <w:rFonts w:cs="Arial"/>
        </w:rPr>
        <w:t>complainants’</w:t>
      </w:r>
      <w:proofErr w:type="gramEnd"/>
      <w:r>
        <w:rPr>
          <w:rFonts w:cs="Arial"/>
        </w:rPr>
        <w:t xml:space="preserve"> </w:t>
      </w:r>
      <w:r>
        <w:t>by gender and ethnicity will be included in the annual Equality and Diversity Report to ensure that no particular group appears to be less happy with the service they receive from the College. The complaints will also be analysed by site</w:t>
      </w:r>
      <w:r w:rsidR="00820C9F">
        <w:t>, directorate, curriculum area</w:t>
      </w:r>
      <w:r>
        <w:t xml:space="preserve">, </w:t>
      </w:r>
      <w:proofErr w:type="gramStart"/>
      <w:r>
        <w:t xml:space="preserve">and </w:t>
      </w:r>
      <w:r w:rsidR="00820C9F">
        <w:t>also</w:t>
      </w:r>
      <w:proofErr w:type="gramEnd"/>
      <w:r w:rsidR="00820C9F">
        <w:t xml:space="preserve"> </w:t>
      </w:r>
      <w:r w:rsidR="00A82CB3">
        <w:t xml:space="preserve">by </w:t>
      </w:r>
      <w:r>
        <w:t>funding</w:t>
      </w:r>
      <w:r>
        <w:rPr>
          <w:spacing w:val="-4"/>
        </w:rPr>
        <w:t xml:space="preserve"> </w:t>
      </w:r>
      <w:r>
        <w:t>stream.</w:t>
      </w:r>
    </w:p>
    <w:p w:rsidR="00B10F6A" w:rsidRDefault="00B10F6A">
      <w:pPr>
        <w:pStyle w:val="BodyText"/>
        <w:ind w:right="218"/>
      </w:pPr>
    </w:p>
    <w:p w:rsidR="003107E4" w:rsidRDefault="003107E4">
      <w:pPr>
        <w:rPr>
          <w:rFonts w:ascii="Arial" w:eastAsia="Arial" w:hAnsi="Arial" w:cs="Arial"/>
          <w:sz w:val="20"/>
          <w:szCs w:val="20"/>
        </w:rPr>
      </w:pPr>
    </w:p>
    <w:tbl>
      <w:tblPr>
        <w:tblW w:w="0" w:type="auto"/>
        <w:tblInd w:w="284" w:type="dxa"/>
        <w:tblLayout w:type="fixed"/>
        <w:tblCellMar>
          <w:left w:w="0" w:type="dxa"/>
          <w:right w:w="0" w:type="dxa"/>
        </w:tblCellMar>
        <w:tblLook w:val="01E0" w:firstRow="1" w:lastRow="1" w:firstColumn="1" w:lastColumn="1" w:noHBand="0" w:noVBand="0"/>
      </w:tblPr>
      <w:tblGrid>
        <w:gridCol w:w="3817"/>
        <w:gridCol w:w="5570"/>
      </w:tblGrid>
      <w:tr w:rsidR="003107E4" w:rsidTr="00266BBF">
        <w:trPr>
          <w:cantSplit/>
          <w:trHeight w:hRule="exact" w:val="768"/>
        </w:trPr>
        <w:tc>
          <w:tcPr>
            <w:tcW w:w="3817" w:type="dxa"/>
            <w:tcBorders>
              <w:top w:val="single" w:sz="8" w:space="0" w:color="000000"/>
              <w:left w:val="single" w:sz="8" w:space="0" w:color="000000"/>
              <w:bottom w:val="single" w:sz="8" w:space="0" w:color="000000"/>
              <w:right w:val="single" w:sz="8" w:space="0" w:color="000000"/>
            </w:tcBorders>
          </w:tcPr>
          <w:p w:rsidR="003107E4" w:rsidRDefault="00C55AED">
            <w:pPr>
              <w:pStyle w:val="TableParagraph"/>
              <w:ind w:left="98" w:right="301"/>
              <w:rPr>
                <w:rFonts w:ascii="Arial" w:eastAsia="Arial" w:hAnsi="Arial" w:cs="Arial"/>
              </w:rPr>
            </w:pPr>
            <w:r>
              <w:rPr>
                <w:rFonts w:ascii="Arial" w:eastAsia="Arial" w:hAnsi="Arial" w:cs="Arial"/>
                <w:sz w:val="26"/>
                <w:szCs w:val="26"/>
              </w:rPr>
              <w:br w:type="page"/>
            </w:r>
            <w:r w:rsidR="00770456">
              <w:rPr>
                <w:rFonts w:ascii="Arial"/>
              </w:rPr>
              <w:t>Date of document establishment and initial approval</w:t>
            </w:r>
          </w:p>
        </w:tc>
        <w:tc>
          <w:tcPr>
            <w:tcW w:w="5570"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ind w:left="98" w:right="208"/>
              <w:jc w:val="both"/>
              <w:rPr>
                <w:rFonts w:ascii="Arial" w:eastAsia="Arial" w:hAnsi="Arial" w:cs="Arial"/>
              </w:rPr>
            </w:pPr>
            <w:r>
              <w:rPr>
                <w:rFonts w:ascii="Arial"/>
              </w:rPr>
              <w:t>Previous complaints documents collated into a formal Complaints Procedure June 2014</w:t>
            </w:r>
          </w:p>
        </w:tc>
      </w:tr>
      <w:tr w:rsidR="003107E4" w:rsidTr="00EB6FA2">
        <w:trPr>
          <w:cantSplit/>
          <w:trHeight w:hRule="exact" w:val="526"/>
        </w:trPr>
        <w:tc>
          <w:tcPr>
            <w:tcW w:w="3817"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spacing w:line="251" w:lineRule="exact"/>
              <w:ind w:left="98"/>
              <w:rPr>
                <w:rFonts w:ascii="Arial" w:eastAsia="Arial" w:hAnsi="Arial" w:cs="Arial"/>
              </w:rPr>
            </w:pPr>
            <w:r>
              <w:rPr>
                <w:rFonts w:ascii="Arial"/>
              </w:rPr>
              <w:t>Version</w:t>
            </w:r>
            <w:r>
              <w:rPr>
                <w:rFonts w:ascii="Arial"/>
                <w:spacing w:val="-1"/>
              </w:rPr>
              <w:t xml:space="preserve"> </w:t>
            </w:r>
            <w:r>
              <w:rPr>
                <w:rFonts w:ascii="Arial"/>
              </w:rPr>
              <w:t>number</w:t>
            </w:r>
          </w:p>
        </w:tc>
        <w:tc>
          <w:tcPr>
            <w:tcW w:w="5570" w:type="dxa"/>
            <w:tcBorders>
              <w:top w:val="single" w:sz="8" w:space="0" w:color="000000"/>
              <w:left w:val="single" w:sz="8" w:space="0" w:color="000000"/>
              <w:bottom w:val="single" w:sz="8" w:space="0" w:color="000000"/>
              <w:right w:val="single" w:sz="8" w:space="0" w:color="000000"/>
            </w:tcBorders>
          </w:tcPr>
          <w:p w:rsidR="003107E4" w:rsidRDefault="00B10F6A">
            <w:pPr>
              <w:pStyle w:val="TableParagraph"/>
              <w:spacing w:line="251" w:lineRule="exact"/>
              <w:ind w:left="98"/>
              <w:rPr>
                <w:rFonts w:ascii="Arial" w:eastAsia="Arial" w:hAnsi="Arial" w:cs="Arial"/>
              </w:rPr>
            </w:pPr>
            <w:r>
              <w:rPr>
                <w:rFonts w:ascii="Arial"/>
              </w:rPr>
              <w:t>9</w:t>
            </w:r>
          </w:p>
        </w:tc>
      </w:tr>
      <w:tr w:rsidR="003107E4" w:rsidTr="00EB6FA2">
        <w:trPr>
          <w:cantSplit/>
          <w:trHeight w:hRule="exact" w:val="526"/>
        </w:trPr>
        <w:tc>
          <w:tcPr>
            <w:tcW w:w="3817"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ind w:left="98"/>
              <w:rPr>
                <w:rFonts w:ascii="Arial" w:eastAsia="Arial" w:hAnsi="Arial" w:cs="Arial"/>
              </w:rPr>
            </w:pPr>
            <w:r>
              <w:rPr>
                <w:rFonts w:ascii="Arial"/>
              </w:rPr>
              <w:t>Approving</w:t>
            </w:r>
            <w:r>
              <w:rPr>
                <w:rFonts w:ascii="Arial"/>
                <w:spacing w:val="-1"/>
              </w:rPr>
              <w:t xml:space="preserve"> </w:t>
            </w:r>
            <w:r>
              <w:rPr>
                <w:rFonts w:ascii="Arial"/>
              </w:rPr>
              <w:t>body</w:t>
            </w:r>
          </w:p>
        </w:tc>
        <w:tc>
          <w:tcPr>
            <w:tcW w:w="5570"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ind w:left="98"/>
              <w:rPr>
                <w:rFonts w:ascii="Arial" w:eastAsia="Arial" w:hAnsi="Arial" w:cs="Arial"/>
              </w:rPr>
            </w:pPr>
            <w:r>
              <w:rPr>
                <w:rFonts w:ascii="Arial"/>
              </w:rPr>
              <w:t>SLT</w:t>
            </w:r>
          </w:p>
        </w:tc>
      </w:tr>
      <w:tr w:rsidR="003107E4" w:rsidTr="00EB6FA2">
        <w:trPr>
          <w:cantSplit/>
          <w:trHeight w:hRule="exact" w:val="528"/>
        </w:trPr>
        <w:tc>
          <w:tcPr>
            <w:tcW w:w="3817"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ind w:left="98"/>
              <w:rPr>
                <w:rFonts w:ascii="Arial" w:eastAsia="Arial" w:hAnsi="Arial" w:cs="Arial"/>
              </w:rPr>
            </w:pPr>
            <w:r>
              <w:rPr>
                <w:rFonts w:ascii="Arial"/>
              </w:rPr>
              <w:t>Designated</w:t>
            </w:r>
            <w:r>
              <w:rPr>
                <w:rFonts w:ascii="Arial"/>
                <w:spacing w:val="-6"/>
              </w:rPr>
              <w:t xml:space="preserve"> </w:t>
            </w:r>
            <w:r>
              <w:rPr>
                <w:rFonts w:ascii="Arial"/>
              </w:rPr>
              <w:t>owner</w:t>
            </w:r>
          </w:p>
        </w:tc>
        <w:tc>
          <w:tcPr>
            <w:tcW w:w="5570" w:type="dxa"/>
            <w:tcBorders>
              <w:top w:val="single" w:sz="8" w:space="0" w:color="000000"/>
              <w:left w:val="single" w:sz="8" w:space="0" w:color="000000"/>
              <w:bottom w:val="single" w:sz="8" w:space="0" w:color="000000"/>
              <w:right w:val="single" w:sz="8" w:space="0" w:color="000000"/>
            </w:tcBorders>
          </w:tcPr>
          <w:p w:rsidR="003107E4" w:rsidRDefault="00770456" w:rsidP="00820C9F">
            <w:pPr>
              <w:pStyle w:val="TableParagraph"/>
              <w:ind w:left="98" w:right="981"/>
              <w:rPr>
                <w:rFonts w:ascii="Arial" w:eastAsia="Arial" w:hAnsi="Arial" w:cs="Arial"/>
              </w:rPr>
            </w:pPr>
            <w:r>
              <w:rPr>
                <w:rFonts w:ascii="Arial"/>
              </w:rPr>
              <w:t>Director of Quality</w:t>
            </w:r>
          </w:p>
        </w:tc>
      </w:tr>
      <w:tr w:rsidR="003107E4" w:rsidTr="00EB6FA2">
        <w:trPr>
          <w:cantSplit/>
          <w:trHeight w:hRule="exact" w:val="1078"/>
        </w:trPr>
        <w:tc>
          <w:tcPr>
            <w:tcW w:w="3817" w:type="dxa"/>
            <w:tcBorders>
              <w:top w:val="single" w:sz="8" w:space="0" w:color="000000"/>
              <w:left w:val="single" w:sz="8" w:space="0" w:color="000000"/>
              <w:bottom w:val="single" w:sz="8" w:space="0" w:color="000000"/>
              <w:right w:val="single" w:sz="8" w:space="0" w:color="000000"/>
            </w:tcBorders>
          </w:tcPr>
          <w:p w:rsidR="003107E4" w:rsidRDefault="00770456">
            <w:pPr>
              <w:pStyle w:val="TableParagraph"/>
              <w:spacing w:line="251" w:lineRule="exact"/>
              <w:ind w:left="98"/>
              <w:rPr>
                <w:rFonts w:ascii="Arial" w:eastAsia="Arial" w:hAnsi="Arial" w:cs="Arial"/>
              </w:rPr>
            </w:pPr>
            <w:r>
              <w:rPr>
                <w:rFonts w:ascii="Arial"/>
              </w:rPr>
              <w:t>Linked policies and</w:t>
            </w:r>
            <w:r>
              <w:rPr>
                <w:rFonts w:ascii="Arial"/>
                <w:spacing w:val="-5"/>
              </w:rPr>
              <w:t xml:space="preserve"> </w:t>
            </w:r>
            <w:r>
              <w:rPr>
                <w:rFonts w:ascii="Arial"/>
              </w:rPr>
              <w:t>procedures</w:t>
            </w:r>
          </w:p>
        </w:tc>
        <w:tc>
          <w:tcPr>
            <w:tcW w:w="5570" w:type="dxa"/>
            <w:tcBorders>
              <w:top w:val="single" w:sz="8" w:space="0" w:color="000000"/>
              <w:left w:val="single" w:sz="8" w:space="0" w:color="000000"/>
              <w:bottom w:val="single" w:sz="8" w:space="0" w:color="000000"/>
              <w:right w:val="single" w:sz="8" w:space="0" w:color="000000"/>
            </w:tcBorders>
          </w:tcPr>
          <w:p w:rsidR="003107E4" w:rsidRDefault="00770456" w:rsidP="00145121">
            <w:pPr>
              <w:pStyle w:val="TableParagraph"/>
              <w:spacing w:before="2" w:line="252" w:lineRule="exact"/>
              <w:ind w:left="98" w:right="1334"/>
              <w:rPr>
                <w:rFonts w:ascii="Arial"/>
              </w:rPr>
            </w:pPr>
            <w:r w:rsidRPr="00145121">
              <w:rPr>
                <w:rFonts w:ascii="Arial"/>
              </w:rPr>
              <w:t>Quality Assurance Procedure Assessment</w:t>
            </w:r>
            <w:r w:rsidRPr="00145121">
              <w:rPr>
                <w:rFonts w:ascii="Arial"/>
                <w:spacing w:val="-1"/>
              </w:rPr>
              <w:t xml:space="preserve"> </w:t>
            </w:r>
            <w:r w:rsidRPr="00145121">
              <w:rPr>
                <w:rFonts w:ascii="Arial"/>
              </w:rPr>
              <w:t>Procedure</w:t>
            </w:r>
          </w:p>
          <w:p w:rsidR="00242393" w:rsidRDefault="00242393">
            <w:pPr>
              <w:pStyle w:val="TableParagraph"/>
              <w:spacing w:before="2" w:line="252" w:lineRule="exact"/>
              <w:ind w:left="98" w:right="1334"/>
              <w:rPr>
                <w:rFonts w:ascii="Arial"/>
              </w:rPr>
            </w:pPr>
          </w:p>
          <w:p w:rsidR="00242393" w:rsidRDefault="00242393">
            <w:pPr>
              <w:pStyle w:val="TableParagraph"/>
              <w:spacing w:before="2" w:line="252" w:lineRule="exact"/>
              <w:ind w:left="98" w:right="1334"/>
              <w:rPr>
                <w:rFonts w:ascii="Arial" w:eastAsia="Arial" w:hAnsi="Arial" w:cs="Arial"/>
              </w:rPr>
            </w:pPr>
          </w:p>
        </w:tc>
      </w:tr>
      <w:tr w:rsidR="00EA63C4" w:rsidTr="00EB6FA2">
        <w:trPr>
          <w:cantSplit/>
          <w:trHeight w:hRule="exact" w:val="526"/>
        </w:trPr>
        <w:tc>
          <w:tcPr>
            <w:tcW w:w="3817" w:type="dxa"/>
            <w:tcBorders>
              <w:top w:val="single" w:sz="8" w:space="0" w:color="000000"/>
              <w:left w:val="single" w:sz="8" w:space="0" w:color="000000"/>
              <w:bottom w:val="single" w:sz="8" w:space="0" w:color="000000"/>
              <w:right w:val="single" w:sz="8" w:space="0" w:color="000000"/>
            </w:tcBorders>
          </w:tcPr>
          <w:p w:rsidR="00EA63C4" w:rsidRDefault="00547681" w:rsidP="00820C9F">
            <w:r>
              <w:rPr>
                <w:rFonts w:ascii="Arial"/>
              </w:rPr>
              <w:t xml:space="preserve"> </w:t>
            </w:r>
            <w:r w:rsidR="00820C9F">
              <w:rPr>
                <w:rFonts w:ascii="Arial"/>
              </w:rPr>
              <w:t>Date of last review</w:t>
            </w:r>
          </w:p>
        </w:tc>
        <w:tc>
          <w:tcPr>
            <w:tcW w:w="5570" w:type="dxa"/>
            <w:tcBorders>
              <w:top w:val="single" w:sz="8" w:space="0" w:color="000000"/>
              <w:left w:val="single" w:sz="8" w:space="0" w:color="000000"/>
              <w:bottom w:val="single" w:sz="8" w:space="0" w:color="000000"/>
              <w:right w:val="single" w:sz="8" w:space="0" w:color="000000"/>
            </w:tcBorders>
          </w:tcPr>
          <w:p w:rsidR="00EA63C4" w:rsidRDefault="005D4843" w:rsidP="009B59B1">
            <w:r>
              <w:rPr>
                <w:rFonts w:ascii="Arial"/>
              </w:rPr>
              <w:t xml:space="preserve"> </w:t>
            </w:r>
            <w:r w:rsidR="00B10F6A">
              <w:rPr>
                <w:rFonts w:ascii="Arial"/>
              </w:rPr>
              <w:t>September 2021</w:t>
            </w:r>
          </w:p>
        </w:tc>
      </w:tr>
      <w:tr w:rsidR="003107E4" w:rsidTr="00EB6FA2">
        <w:trPr>
          <w:cantSplit/>
          <w:trHeight w:hRule="exact" w:val="605"/>
        </w:trPr>
        <w:tc>
          <w:tcPr>
            <w:tcW w:w="3817" w:type="dxa"/>
            <w:tcBorders>
              <w:top w:val="single" w:sz="8" w:space="0" w:color="000000"/>
              <w:left w:val="single" w:sz="8" w:space="0" w:color="000000"/>
              <w:bottom w:val="single" w:sz="8" w:space="0" w:color="000000"/>
              <w:right w:val="single" w:sz="8" w:space="0" w:color="000000"/>
            </w:tcBorders>
          </w:tcPr>
          <w:p w:rsidR="003107E4" w:rsidRDefault="00547681" w:rsidP="00547681">
            <w:pPr>
              <w:pStyle w:val="TableParagraph"/>
              <w:spacing w:line="251" w:lineRule="exact"/>
              <w:rPr>
                <w:rFonts w:ascii="Arial" w:eastAsia="Arial" w:hAnsi="Arial" w:cs="Arial"/>
              </w:rPr>
            </w:pPr>
            <w:r>
              <w:rPr>
                <w:rFonts w:ascii="Arial"/>
              </w:rPr>
              <w:t xml:space="preserve"> </w:t>
            </w:r>
            <w:r w:rsidR="00770456">
              <w:rPr>
                <w:rFonts w:ascii="Arial"/>
              </w:rPr>
              <w:t>Date of next</w:t>
            </w:r>
            <w:r w:rsidR="00770456">
              <w:rPr>
                <w:rFonts w:ascii="Arial"/>
                <w:spacing w:val="-6"/>
              </w:rPr>
              <w:t xml:space="preserve"> </w:t>
            </w:r>
            <w:r w:rsidR="00770456">
              <w:rPr>
                <w:rFonts w:ascii="Arial"/>
              </w:rPr>
              <w:t>review</w:t>
            </w:r>
          </w:p>
        </w:tc>
        <w:tc>
          <w:tcPr>
            <w:tcW w:w="5570" w:type="dxa"/>
            <w:tcBorders>
              <w:top w:val="single" w:sz="8" w:space="0" w:color="000000"/>
              <w:left w:val="single" w:sz="8" w:space="0" w:color="000000"/>
              <w:bottom w:val="single" w:sz="8" w:space="0" w:color="000000"/>
              <w:right w:val="single" w:sz="8" w:space="0" w:color="000000"/>
            </w:tcBorders>
          </w:tcPr>
          <w:p w:rsidR="003107E4" w:rsidRDefault="00EB6FA2" w:rsidP="00EB6FA2">
            <w:pPr>
              <w:pStyle w:val="TableParagraph"/>
              <w:spacing w:line="251" w:lineRule="exact"/>
              <w:rPr>
                <w:rFonts w:ascii="Arial"/>
              </w:rPr>
            </w:pPr>
            <w:r>
              <w:rPr>
                <w:rFonts w:ascii="Arial"/>
              </w:rPr>
              <w:t xml:space="preserve"> </w:t>
            </w:r>
            <w:r w:rsidR="00B10F6A">
              <w:rPr>
                <w:rFonts w:ascii="Arial"/>
              </w:rPr>
              <w:t>July 2022</w:t>
            </w:r>
          </w:p>
          <w:p w:rsidR="00242393" w:rsidRDefault="00242393">
            <w:pPr>
              <w:pStyle w:val="TableParagraph"/>
              <w:spacing w:line="251" w:lineRule="exact"/>
              <w:ind w:left="98"/>
              <w:rPr>
                <w:rFonts w:ascii="Arial" w:eastAsia="Arial" w:hAnsi="Arial" w:cs="Arial"/>
              </w:rPr>
            </w:pPr>
          </w:p>
        </w:tc>
      </w:tr>
    </w:tbl>
    <w:p w:rsidR="003107E4" w:rsidRDefault="003107E4">
      <w:pPr>
        <w:spacing w:line="251" w:lineRule="exact"/>
        <w:rPr>
          <w:rFonts w:ascii="Arial" w:eastAsia="Arial" w:hAnsi="Arial" w:cs="Arial"/>
        </w:rPr>
        <w:sectPr w:rsidR="003107E4">
          <w:pgSz w:w="11910" w:h="16850"/>
          <w:pgMar w:top="1320" w:right="460" w:bottom="280" w:left="1020" w:header="720" w:footer="720" w:gutter="0"/>
          <w:cols w:space="720"/>
        </w:sectPr>
      </w:pPr>
    </w:p>
    <w:p w:rsidR="00174141" w:rsidRDefault="00174141" w:rsidP="00174141">
      <w:pPr>
        <w:pStyle w:val="BodyText"/>
        <w:spacing w:before="49"/>
        <w:ind w:left="212" w:right="311"/>
        <w:jc w:val="right"/>
      </w:pPr>
      <w:r>
        <w:rPr>
          <w:noProof/>
          <w:lang w:eastAsia="en-GB"/>
        </w:rPr>
        <w:drawing>
          <wp:inline distT="0" distB="0" distL="0" distR="0" wp14:anchorId="74D567F7" wp14:editId="3A026BF0">
            <wp:extent cx="7334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C_CMYK01_jpg.jpg"/>
                    <pic:cNvPicPr/>
                  </pic:nvPicPr>
                  <pic:blipFill>
                    <a:blip r:embed="rId16">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rsidR="003107E4" w:rsidRDefault="003107E4" w:rsidP="00547681">
      <w:pPr>
        <w:jc w:val="right"/>
        <w:rPr>
          <w:rFonts w:ascii="Arial" w:eastAsia="Arial" w:hAnsi="Arial" w:cs="Arial"/>
          <w:sz w:val="26"/>
          <w:szCs w:val="26"/>
        </w:rPr>
        <w:sectPr w:rsidR="003107E4">
          <w:pgSz w:w="11910" w:h="16850"/>
          <w:pgMar w:top="1080" w:right="340" w:bottom="280" w:left="920" w:header="720" w:footer="720" w:gutter="0"/>
          <w:cols w:space="720"/>
        </w:sectPr>
      </w:pPr>
    </w:p>
    <w:p w:rsidR="00174141" w:rsidRPr="00547681" w:rsidRDefault="000E0501" w:rsidP="00174141">
      <w:pPr>
        <w:pStyle w:val="BodyText"/>
        <w:spacing w:before="49"/>
        <w:ind w:left="0" w:right="311"/>
      </w:pPr>
      <w:r>
        <w:rPr>
          <w:rFonts w:cs="Arial"/>
          <w:noProof/>
          <w:sz w:val="20"/>
          <w:szCs w:val="20"/>
          <w:lang w:eastAsia="en-GB"/>
        </w:rPr>
        <w:drawing>
          <wp:anchor distT="0" distB="0" distL="114300" distR="114300" simplePos="0" relativeHeight="503308672" behindDoc="0" locked="0" layoutInCell="1" allowOverlap="1" wp14:anchorId="09F39DBF" wp14:editId="61F76DC5">
            <wp:simplePos x="0" y="0"/>
            <wp:positionH relativeFrom="column">
              <wp:posOffset>6134100</wp:posOffset>
            </wp:positionH>
            <wp:positionV relativeFrom="paragraph">
              <wp:posOffset>38100</wp:posOffset>
            </wp:positionV>
            <wp:extent cx="746759" cy="746760"/>
            <wp:effectExtent l="0" t="0" r="0" b="0"/>
            <wp:wrapSquare wrapText="bothSides"/>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6759" cy="746760"/>
                    </a:xfrm>
                    <a:prstGeom prst="rect">
                      <a:avLst/>
                    </a:prstGeom>
                  </pic:spPr>
                </pic:pic>
              </a:graphicData>
            </a:graphic>
          </wp:anchor>
        </w:drawing>
      </w:r>
      <w:r w:rsidR="00174141" w:rsidRPr="00547681">
        <w:t xml:space="preserve">Appendix </w:t>
      </w:r>
      <w:r w:rsidR="00553162">
        <w:t>A</w:t>
      </w:r>
    </w:p>
    <w:p w:rsidR="003107E4" w:rsidRDefault="00770456" w:rsidP="00547681">
      <w:pPr>
        <w:pStyle w:val="BodyText"/>
        <w:spacing w:before="49"/>
        <w:ind w:left="672"/>
        <w:jc w:val="right"/>
      </w:pPr>
      <w:r>
        <w:t xml:space="preserve"> </w:t>
      </w:r>
    </w:p>
    <w:p w:rsidR="00AE760D" w:rsidRDefault="00AE760D" w:rsidP="00AE760D">
      <w:pPr>
        <w:pStyle w:val="Body"/>
        <w:rPr>
          <w:rFonts w:ascii="Calibri" w:hAnsi="Calibri"/>
          <w:b/>
          <w:sz w:val="32"/>
          <w:szCs w:val="32"/>
        </w:rPr>
      </w:pPr>
      <w:r w:rsidRPr="005832F4">
        <w:rPr>
          <w:rFonts w:ascii="Calibri" w:hAnsi="Calibri"/>
          <w:b/>
          <w:sz w:val="32"/>
          <w:szCs w:val="32"/>
        </w:rPr>
        <w:t>Complaints guidance</w:t>
      </w:r>
    </w:p>
    <w:p w:rsidR="000E0501" w:rsidRPr="005832F4" w:rsidRDefault="000E0501" w:rsidP="00AE760D">
      <w:pPr>
        <w:pStyle w:val="Body"/>
        <w:rPr>
          <w:rFonts w:ascii="Calibri" w:hAnsi="Calibri"/>
          <w:b/>
          <w:sz w:val="32"/>
          <w:szCs w:val="32"/>
        </w:rPr>
      </w:pPr>
    </w:p>
    <w:p w:rsidR="000E0501" w:rsidRPr="00BD209C" w:rsidRDefault="000E0501" w:rsidP="000E0501">
      <w:pPr>
        <w:kinsoku w:val="0"/>
        <w:overflowPunct w:val="0"/>
        <w:autoSpaceDE w:val="0"/>
        <w:autoSpaceDN w:val="0"/>
        <w:adjustRightInd w:val="0"/>
        <w:spacing w:line="268" w:lineRule="auto"/>
        <w:ind w:right="177"/>
        <w:outlineLvl w:val="0"/>
        <w:rPr>
          <w:rFonts w:cs="Calibri"/>
          <w:b/>
          <w:bCs/>
          <w:color w:val="231F20"/>
          <w:w w:val="120"/>
          <w:sz w:val="28"/>
        </w:rPr>
      </w:pPr>
      <w:r w:rsidRPr="00BD209C">
        <w:rPr>
          <w:rFonts w:cs="Calibri"/>
          <w:b/>
          <w:bCs/>
          <w:color w:val="231F20"/>
          <w:w w:val="120"/>
          <w:sz w:val="28"/>
        </w:rPr>
        <w:t>Information about making a complaint</w:t>
      </w:r>
    </w:p>
    <w:p w:rsidR="000E0501" w:rsidRDefault="000E0501" w:rsidP="000E0501">
      <w:pPr>
        <w:kinsoku w:val="0"/>
        <w:overflowPunct w:val="0"/>
        <w:autoSpaceDE w:val="0"/>
        <w:autoSpaceDN w:val="0"/>
        <w:adjustRightInd w:val="0"/>
        <w:spacing w:line="264" w:lineRule="auto"/>
        <w:ind w:right="20"/>
        <w:rPr>
          <w:rFonts w:cs="Century Gothic"/>
          <w:color w:val="231F20"/>
          <w:w w:val="105"/>
        </w:rPr>
      </w:pPr>
      <w:r w:rsidRPr="00BD209C">
        <w:rPr>
          <w:rFonts w:cs="Century Gothic"/>
          <w:color w:val="231F20"/>
          <w:w w:val="105"/>
        </w:rPr>
        <w:t>We would like you to tell us if you are unhappy about something to do with Hertford Regional College, so that we can try to put things right. Please do not wait too long to tell us what is wrong. It can be difficult to deal with things that happened more than six weeks ago.</w:t>
      </w:r>
    </w:p>
    <w:p w:rsidR="000E0501" w:rsidRPr="00BD209C" w:rsidRDefault="000E0501" w:rsidP="000E0501">
      <w:pPr>
        <w:kinsoku w:val="0"/>
        <w:overflowPunct w:val="0"/>
        <w:autoSpaceDE w:val="0"/>
        <w:autoSpaceDN w:val="0"/>
        <w:adjustRightInd w:val="0"/>
        <w:spacing w:line="264" w:lineRule="auto"/>
        <w:ind w:right="20"/>
        <w:rPr>
          <w:rFonts w:cs="Century Gothic"/>
          <w:color w:val="231F20"/>
          <w:w w:val="105"/>
        </w:rPr>
      </w:pPr>
    </w:p>
    <w:p w:rsidR="000E0501" w:rsidRDefault="000E0501" w:rsidP="000E0501">
      <w:pPr>
        <w:kinsoku w:val="0"/>
        <w:overflowPunct w:val="0"/>
        <w:autoSpaceDE w:val="0"/>
        <w:autoSpaceDN w:val="0"/>
        <w:adjustRightInd w:val="0"/>
        <w:spacing w:line="264" w:lineRule="auto"/>
        <w:ind w:right="254"/>
        <w:rPr>
          <w:rFonts w:cs="Century Gothic"/>
          <w:color w:val="231F20"/>
          <w:w w:val="105"/>
        </w:rPr>
      </w:pPr>
      <w:r w:rsidRPr="00BD209C">
        <w:rPr>
          <w:rFonts w:cs="Century Gothic"/>
          <w:color w:val="231F20"/>
          <w:w w:val="105"/>
        </w:rPr>
        <w:t>To help us to be fair to everyone, we have a Complaints Guidance. You can use this guidance if you are learning at the college. You may also</w:t>
      </w:r>
      <w:r>
        <w:rPr>
          <w:rFonts w:cs="Century Gothic"/>
          <w:color w:val="231F20"/>
          <w:w w:val="105"/>
        </w:rPr>
        <w:t xml:space="preserve"> </w:t>
      </w:r>
      <w:r w:rsidRPr="00BD209C">
        <w:rPr>
          <w:rFonts w:cs="Century Gothic"/>
          <w:color w:val="231F20"/>
        </w:rPr>
        <w:t>use this guidance if you are a visitor, employer, neighbour or anyone else in the community. If you are over 18 years of age you should make a complaint yourself. If you are under 18 years of age</w:t>
      </w:r>
      <w:r>
        <w:rPr>
          <w:rFonts w:cs="Century Gothic"/>
          <w:color w:val="231F20"/>
        </w:rPr>
        <w:t xml:space="preserve"> </w:t>
      </w:r>
      <w:r w:rsidRPr="00BD209C">
        <w:rPr>
          <w:rFonts w:cs="Century Gothic"/>
          <w:color w:val="231F20"/>
        </w:rPr>
        <w:t>you may ask a parent, carer or friend may help you.</w:t>
      </w:r>
      <w:r>
        <w:rPr>
          <w:rFonts w:cs="Century Gothic"/>
          <w:color w:val="231F20"/>
        </w:rPr>
        <w:t xml:space="preserve"> </w:t>
      </w:r>
      <w:r w:rsidRPr="00BD209C">
        <w:rPr>
          <w:rFonts w:cs="Century Gothic"/>
          <w:color w:val="231F20"/>
          <w:w w:val="105"/>
        </w:rPr>
        <w:t>If you work at the College and want to complain you should read the Grievance Procedure for Staff.</w:t>
      </w:r>
    </w:p>
    <w:p w:rsidR="000E0501" w:rsidRPr="00BD209C" w:rsidRDefault="000E0501" w:rsidP="000E0501">
      <w:pPr>
        <w:kinsoku w:val="0"/>
        <w:overflowPunct w:val="0"/>
        <w:autoSpaceDE w:val="0"/>
        <w:autoSpaceDN w:val="0"/>
        <w:adjustRightInd w:val="0"/>
        <w:spacing w:line="264" w:lineRule="auto"/>
        <w:ind w:right="254"/>
        <w:rPr>
          <w:rFonts w:cs="Century Gothic"/>
          <w:color w:val="231F20"/>
          <w:w w:val="105"/>
        </w:rPr>
      </w:pPr>
    </w:p>
    <w:p w:rsidR="000E0501" w:rsidRDefault="000E0501" w:rsidP="000E0501">
      <w:pPr>
        <w:kinsoku w:val="0"/>
        <w:overflowPunct w:val="0"/>
        <w:autoSpaceDE w:val="0"/>
        <w:autoSpaceDN w:val="0"/>
        <w:adjustRightInd w:val="0"/>
        <w:spacing w:line="264" w:lineRule="auto"/>
        <w:ind w:right="175"/>
        <w:rPr>
          <w:rFonts w:cs="Century Gothic"/>
          <w:color w:val="231F20"/>
        </w:rPr>
      </w:pPr>
      <w:r w:rsidRPr="00BD209C">
        <w:rPr>
          <w:rFonts w:cs="Century Gothic"/>
          <w:color w:val="231F20"/>
          <w:w w:val="105"/>
        </w:rPr>
        <w:t>We will try to answer your complaint in the times given in this guidance, but sometimes we may not be able to do this.</w:t>
      </w:r>
      <w:r>
        <w:rPr>
          <w:rFonts w:cs="Century Gothic"/>
          <w:color w:val="231F20"/>
          <w:w w:val="105"/>
        </w:rPr>
        <w:t xml:space="preserve"> </w:t>
      </w:r>
      <w:r w:rsidRPr="00BD209C">
        <w:rPr>
          <w:rFonts w:cs="Century Gothic"/>
          <w:color w:val="231F20"/>
          <w:w w:val="105"/>
        </w:rPr>
        <w:t>Delays could happen if the complaint is hard to review or when members of staff are on holiday. If there is a delay, we will tell you why and let you know how long we think it will be until we can answer your complaint.</w:t>
      </w:r>
      <w:r>
        <w:rPr>
          <w:rFonts w:cs="Century Gothic"/>
          <w:color w:val="231F20"/>
          <w:w w:val="105"/>
        </w:rPr>
        <w:t xml:space="preserve"> </w:t>
      </w:r>
      <w:r w:rsidRPr="00BD209C">
        <w:rPr>
          <w:rFonts w:cs="Century Gothic"/>
          <w:color w:val="231F20"/>
          <w:w w:val="105"/>
        </w:rPr>
        <w:t>We will always keep in touch with you about your complaint and the result. Please note if your</w:t>
      </w:r>
      <w:r>
        <w:rPr>
          <w:rFonts w:cs="Century Gothic"/>
          <w:color w:val="231F20"/>
          <w:w w:val="105"/>
        </w:rPr>
        <w:t xml:space="preserve"> </w:t>
      </w:r>
      <w:r w:rsidRPr="00BD209C">
        <w:rPr>
          <w:rFonts w:cs="Century Gothic"/>
          <w:color w:val="231F20"/>
        </w:rPr>
        <w:t>complaint is about a person and we agree with it, we may not be able to tell you about what we expect to do to put things right, as that will be private between the College and that person.</w:t>
      </w:r>
    </w:p>
    <w:p w:rsidR="005809A6" w:rsidRDefault="005809A6" w:rsidP="000E0501">
      <w:pPr>
        <w:kinsoku w:val="0"/>
        <w:overflowPunct w:val="0"/>
        <w:autoSpaceDE w:val="0"/>
        <w:autoSpaceDN w:val="0"/>
        <w:adjustRightInd w:val="0"/>
        <w:spacing w:line="264" w:lineRule="auto"/>
        <w:ind w:right="175"/>
        <w:rPr>
          <w:rFonts w:cs="Century Gothic"/>
          <w:color w:val="231F20"/>
        </w:rPr>
      </w:pPr>
    </w:p>
    <w:p w:rsidR="005809A6" w:rsidRPr="005809A6" w:rsidRDefault="005809A6" w:rsidP="005809A6">
      <w:pPr>
        <w:rPr>
          <w:rFonts w:cs="Century Gothic"/>
          <w:b/>
          <w:color w:val="231F20"/>
          <w:w w:val="105"/>
        </w:rPr>
      </w:pPr>
      <w:r w:rsidRPr="005809A6">
        <w:rPr>
          <w:rFonts w:cs="Century Gothic"/>
          <w:b/>
          <w:color w:val="231F20"/>
          <w:w w:val="105"/>
        </w:rPr>
        <w:t>General Data Protection Regulations</w:t>
      </w:r>
    </w:p>
    <w:p w:rsidR="005809A6" w:rsidRPr="005809A6" w:rsidRDefault="005809A6" w:rsidP="005809A6">
      <w:pPr>
        <w:rPr>
          <w:rFonts w:cs="Century Gothic"/>
          <w:color w:val="231F20"/>
          <w:w w:val="105"/>
        </w:rPr>
      </w:pPr>
    </w:p>
    <w:p w:rsidR="001A4D3F" w:rsidRPr="001A4D3F" w:rsidRDefault="001A4D3F" w:rsidP="001A4D3F">
      <w:pPr>
        <w:ind w:right="442"/>
        <w:rPr>
          <w:rFonts w:cs="Century Gothic"/>
          <w:color w:val="231F20"/>
          <w:w w:val="105"/>
        </w:rPr>
      </w:pPr>
      <w:r w:rsidRPr="001A4D3F">
        <w:rPr>
          <w:rFonts w:cs="Century Gothic"/>
          <w:color w:val="231F20"/>
          <w:w w:val="105"/>
        </w:rPr>
        <w:t>When dealing with complaints, the organisation processes personal data collected in accordance with its data protection policy. Data collected by the organisation as part of the operation of the Complaints, Comments and Compliments proce</w:t>
      </w:r>
      <w:r w:rsidR="009001C1">
        <w:rPr>
          <w:rFonts w:cs="Century Gothic"/>
          <w:color w:val="231F20"/>
          <w:w w:val="105"/>
        </w:rPr>
        <w:t>dure</w:t>
      </w:r>
      <w:r w:rsidRPr="001A4D3F">
        <w:rPr>
          <w:rFonts w:cs="Century Gothic"/>
          <w:color w:val="231F20"/>
          <w:w w:val="105"/>
        </w:rPr>
        <w:t xml:space="preserve"> is held securely and accessed by, and disclosed to, individuals only for the purposes of managing Complaints, Comments and Compliments. Inappropriate access or disclosure of data relating to Complaints, Comments and Compliments constitutes a data breach and should be reported in accordance with the organisation's data protection policy immediately. </w:t>
      </w:r>
    </w:p>
    <w:p w:rsidR="005809A6" w:rsidRPr="005809A6" w:rsidRDefault="005809A6" w:rsidP="005809A6">
      <w:pPr>
        <w:rPr>
          <w:rFonts w:cs="Century Gothic"/>
          <w:color w:val="231F20"/>
          <w:w w:val="105"/>
        </w:rPr>
      </w:pPr>
      <w:r w:rsidRPr="005809A6">
        <w:rPr>
          <w:rFonts w:cs="Century Gothic"/>
          <w:color w:val="231F20"/>
          <w:w w:val="105"/>
        </w:rPr>
        <w:t xml:space="preserve"> </w:t>
      </w:r>
    </w:p>
    <w:p w:rsidR="000E0501" w:rsidRPr="00BD209C" w:rsidRDefault="000E0501" w:rsidP="000E0501">
      <w:pPr>
        <w:kinsoku w:val="0"/>
        <w:overflowPunct w:val="0"/>
        <w:autoSpaceDE w:val="0"/>
        <w:autoSpaceDN w:val="0"/>
        <w:adjustRightInd w:val="0"/>
        <w:spacing w:line="264" w:lineRule="auto"/>
        <w:ind w:right="254"/>
        <w:rPr>
          <w:rFonts w:cs="Century Gothic"/>
          <w:color w:val="231F20"/>
        </w:rPr>
      </w:pPr>
    </w:p>
    <w:p w:rsidR="000E0501" w:rsidRPr="00BD209C" w:rsidRDefault="000E0501" w:rsidP="000E0501">
      <w:pPr>
        <w:kinsoku w:val="0"/>
        <w:overflowPunct w:val="0"/>
        <w:autoSpaceDE w:val="0"/>
        <w:autoSpaceDN w:val="0"/>
        <w:adjustRightInd w:val="0"/>
        <w:outlineLvl w:val="0"/>
        <w:rPr>
          <w:rFonts w:cs="Calibri"/>
          <w:b/>
          <w:bCs/>
          <w:color w:val="231F20"/>
          <w:w w:val="115"/>
          <w:sz w:val="28"/>
        </w:rPr>
      </w:pPr>
      <w:r w:rsidRPr="00BD209C">
        <w:rPr>
          <w:rFonts w:cs="Calibri"/>
          <w:b/>
          <w:bCs/>
          <w:color w:val="231F20"/>
          <w:w w:val="115"/>
          <w:sz w:val="28"/>
        </w:rPr>
        <w:t>Step 1 - Informal</w:t>
      </w:r>
    </w:p>
    <w:p w:rsidR="000E0501" w:rsidRPr="00BD209C" w:rsidRDefault="000E0501" w:rsidP="000E0501">
      <w:pPr>
        <w:kinsoku w:val="0"/>
        <w:overflowPunct w:val="0"/>
        <w:autoSpaceDE w:val="0"/>
        <w:autoSpaceDN w:val="0"/>
        <w:adjustRightInd w:val="0"/>
        <w:spacing w:line="264" w:lineRule="auto"/>
        <w:rPr>
          <w:rFonts w:cs="Century Gothic"/>
          <w:color w:val="231F20"/>
          <w:w w:val="105"/>
        </w:rPr>
      </w:pPr>
      <w:r w:rsidRPr="00BD209C">
        <w:rPr>
          <w:rFonts w:cs="Century Gothic"/>
          <w:color w:val="231F20"/>
          <w:w w:val="105"/>
        </w:rPr>
        <w:t>If you are learning at the college and are unhappy about something to do with your course you can ask to speak to someone about</w:t>
      </w:r>
      <w:r>
        <w:rPr>
          <w:rFonts w:cs="Century Gothic"/>
          <w:color w:val="231F20"/>
          <w:w w:val="105"/>
        </w:rPr>
        <w:t xml:space="preserve"> </w:t>
      </w:r>
      <w:r w:rsidRPr="00BD209C">
        <w:rPr>
          <w:rFonts w:cs="Century Gothic"/>
          <w:color w:val="231F20"/>
          <w:w w:val="105"/>
        </w:rPr>
        <w:t>it. This list may help you to decide who you could speak to:</w:t>
      </w:r>
    </w:p>
    <w:p w:rsidR="000E0501" w:rsidRPr="00BD209C" w:rsidRDefault="000E0501" w:rsidP="000E0501">
      <w:pPr>
        <w:widowControl/>
        <w:numPr>
          <w:ilvl w:val="0"/>
          <w:numId w:val="12"/>
        </w:numPr>
        <w:tabs>
          <w:tab w:val="left" w:pos="227"/>
        </w:tabs>
        <w:kinsoku w:val="0"/>
        <w:overflowPunct w:val="0"/>
        <w:autoSpaceDE w:val="0"/>
        <w:autoSpaceDN w:val="0"/>
        <w:adjustRightInd w:val="0"/>
        <w:spacing w:line="264" w:lineRule="auto"/>
        <w:ind w:right="570" w:hanging="226"/>
        <w:rPr>
          <w:rFonts w:cs="Century Gothic"/>
          <w:color w:val="231F20"/>
          <w:w w:val="105"/>
        </w:rPr>
      </w:pPr>
      <w:r w:rsidRPr="00BD209C">
        <w:rPr>
          <w:rFonts w:cs="Century Gothic"/>
          <w:color w:val="231F20"/>
          <w:w w:val="105"/>
        </w:rPr>
        <w:t>someone in the college who knows what is</w:t>
      </w:r>
      <w:r w:rsidRPr="00BD209C">
        <w:rPr>
          <w:rFonts w:cs="Century Gothic"/>
          <w:color w:val="231F20"/>
          <w:spacing w:val="12"/>
          <w:w w:val="105"/>
        </w:rPr>
        <w:t xml:space="preserve"> </w:t>
      </w:r>
      <w:r w:rsidRPr="00BD209C">
        <w:rPr>
          <w:rFonts w:cs="Century Gothic"/>
          <w:color w:val="231F20"/>
          <w:w w:val="105"/>
        </w:rPr>
        <w:t>wrong</w:t>
      </w:r>
    </w:p>
    <w:p w:rsidR="000E0501" w:rsidRPr="00BD209C" w:rsidRDefault="000E0501" w:rsidP="000E0501">
      <w:pPr>
        <w:widowControl/>
        <w:numPr>
          <w:ilvl w:val="0"/>
          <w:numId w:val="12"/>
        </w:numPr>
        <w:tabs>
          <w:tab w:val="left" w:pos="227"/>
        </w:tabs>
        <w:kinsoku w:val="0"/>
        <w:overflowPunct w:val="0"/>
        <w:autoSpaceDE w:val="0"/>
        <w:autoSpaceDN w:val="0"/>
        <w:adjustRightInd w:val="0"/>
        <w:ind w:hanging="226"/>
        <w:rPr>
          <w:rFonts w:cs="Century Gothic"/>
          <w:color w:val="231F20"/>
          <w:spacing w:val="-4"/>
          <w:w w:val="105"/>
        </w:rPr>
      </w:pPr>
      <w:r w:rsidRPr="00BD209C">
        <w:rPr>
          <w:rFonts w:cs="Century Gothic"/>
          <w:color w:val="231F20"/>
          <w:w w:val="105"/>
        </w:rPr>
        <w:t>your Personal</w:t>
      </w:r>
      <w:r w:rsidRPr="00BD209C">
        <w:rPr>
          <w:rFonts w:cs="Century Gothic"/>
          <w:color w:val="231F20"/>
          <w:spacing w:val="1"/>
          <w:w w:val="105"/>
        </w:rPr>
        <w:t xml:space="preserve"> </w:t>
      </w:r>
      <w:r w:rsidRPr="00BD209C">
        <w:rPr>
          <w:rFonts w:cs="Century Gothic"/>
          <w:color w:val="231F20"/>
          <w:spacing w:val="-4"/>
          <w:w w:val="105"/>
        </w:rPr>
        <w:t>Tutor</w:t>
      </w:r>
      <w:r w:rsidR="001536A2">
        <w:rPr>
          <w:rFonts w:cs="Century Gothic"/>
          <w:color w:val="231F20"/>
          <w:spacing w:val="-4"/>
          <w:w w:val="105"/>
        </w:rPr>
        <w:t>/Assessor</w:t>
      </w:r>
    </w:p>
    <w:p w:rsidR="000E0501" w:rsidRPr="00BD209C" w:rsidRDefault="000E0501" w:rsidP="000E0501">
      <w:pPr>
        <w:widowControl/>
        <w:numPr>
          <w:ilvl w:val="0"/>
          <w:numId w:val="11"/>
        </w:numPr>
        <w:tabs>
          <w:tab w:val="left" w:pos="227"/>
        </w:tabs>
        <w:kinsoku w:val="0"/>
        <w:overflowPunct w:val="0"/>
        <w:autoSpaceDE w:val="0"/>
        <w:autoSpaceDN w:val="0"/>
        <w:adjustRightInd w:val="0"/>
        <w:ind w:hanging="226"/>
        <w:rPr>
          <w:rFonts w:cs="Century Gothic"/>
          <w:color w:val="231F20"/>
          <w:w w:val="105"/>
        </w:rPr>
      </w:pPr>
      <w:r w:rsidRPr="00BD209C">
        <w:rPr>
          <w:rFonts w:cs="Century Gothic"/>
          <w:color w:val="231F20"/>
          <w:w w:val="105"/>
        </w:rPr>
        <w:t>your Curriculum</w:t>
      </w:r>
      <w:r w:rsidRPr="00BD209C">
        <w:rPr>
          <w:rFonts w:cs="Century Gothic"/>
          <w:color w:val="231F20"/>
          <w:spacing w:val="1"/>
          <w:w w:val="105"/>
        </w:rPr>
        <w:t xml:space="preserve"> </w:t>
      </w:r>
      <w:r w:rsidR="00A82CB3">
        <w:rPr>
          <w:rFonts w:cs="Century Gothic"/>
          <w:color w:val="231F20"/>
          <w:spacing w:val="1"/>
          <w:w w:val="105"/>
        </w:rPr>
        <w:t xml:space="preserve">Area </w:t>
      </w:r>
      <w:r w:rsidRPr="00BD209C">
        <w:rPr>
          <w:rFonts w:cs="Century Gothic"/>
          <w:color w:val="231F20"/>
          <w:w w:val="105"/>
        </w:rPr>
        <w:t>Manager</w:t>
      </w:r>
    </w:p>
    <w:p w:rsidR="000E0501" w:rsidRPr="00BD209C" w:rsidRDefault="000E0501" w:rsidP="000E0501">
      <w:pPr>
        <w:widowControl/>
        <w:numPr>
          <w:ilvl w:val="0"/>
          <w:numId w:val="10"/>
        </w:numPr>
        <w:tabs>
          <w:tab w:val="left" w:pos="227"/>
        </w:tabs>
        <w:kinsoku w:val="0"/>
        <w:overflowPunct w:val="0"/>
        <w:autoSpaceDE w:val="0"/>
        <w:autoSpaceDN w:val="0"/>
        <w:adjustRightInd w:val="0"/>
        <w:spacing w:line="264" w:lineRule="auto"/>
        <w:ind w:right="1028" w:hanging="226"/>
        <w:rPr>
          <w:rFonts w:cs="Century Gothic"/>
          <w:color w:val="231F20"/>
          <w:w w:val="105"/>
        </w:rPr>
      </w:pPr>
      <w:r w:rsidRPr="00BD209C">
        <w:rPr>
          <w:rFonts w:cs="Century Gothic"/>
          <w:color w:val="231F20"/>
          <w:w w:val="105"/>
        </w:rPr>
        <w:t>your Director of</w:t>
      </w:r>
      <w:r w:rsidRPr="00BD209C">
        <w:rPr>
          <w:rFonts w:cs="Century Gothic"/>
          <w:color w:val="231F20"/>
          <w:spacing w:val="3"/>
          <w:w w:val="105"/>
        </w:rPr>
        <w:t xml:space="preserve"> </w:t>
      </w:r>
      <w:r w:rsidRPr="00BD209C">
        <w:rPr>
          <w:rFonts w:cs="Century Gothic"/>
          <w:color w:val="231F20"/>
          <w:w w:val="105"/>
        </w:rPr>
        <w:t>Curriculum</w:t>
      </w:r>
    </w:p>
    <w:p w:rsidR="000E0501" w:rsidRDefault="000E0501" w:rsidP="000E0501">
      <w:pPr>
        <w:widowControl/>
        <w:numPr>
          <w:ilvl w:val="0"/>
          <w:numId w:val="10"/>
        </w:numPr>
        <w:tabs>
          <w:tab w:val="left" w:pos="227"/>
        </w:tabs>
        <w:kinsoku w:val="0"/>
        <w:overflowPunct w:val="0"/>
        <w:autoSpaceDE w:val="0"/>
        <w:autoSpaceDN w:val="0"/>
        <w:adjustRightInd w:val="0"/>
        <w:spacing w:line="264" w:lineRule="auto"/>
        <w:ind w:right="668" w:hanging="226"/>
        <w:rPr>
          <w:rFonts w:cs="Century Gothic"/>
          <w:color w:val="231F20"/>
          <w:w w:val="105"/>
        </w:rPr>
      </w:pPr>
      <w:r w:rsidRPr="00BD209C">
        <w:rPr>
          <w:rFonts w:cs="Century Gothic"/>
          <w:color w:val="231F20"/>
          <w:w w:val="105"/>
        </w:rPr>
        <w:t xml:space="preserve">a member of the Learning Support </w:t>
      </w:r>
      <w:r w:rsidRPr="00BD209C">
        <w:rPr>
          <w:rFonts w:cs="Century Gothic"/>
          <w:color w:val="231F20"/>
          <w:spacing w:val="-6"/>
          <w:w w:val="105"/>
        </w:rPr>
        <w:t xml:space="preserve">Team </w:t>
      </w:r>
      <w:r w:rsidRPr="00BD209C">
        <w:rPr>
          <w:rFonts w:cs="Century Gothic"/>
          <w:color w:val="231F20"/>
          <w:w w:val="105"/>
        </w:rPr>
        <w:t xml:space="preserve">(if you </w:t>
      </w:r>
      <w:r w:rsidRPr="00BD209C">
        <w:rPr>
          <w:rFonts w:cs="Century Gothic"/>
          <w:color w:val="231F20"/>
          <w:spacing w:val="-3"/>
          <w:w w:val="105"/>
        </w:rPr>
        <w:t xml:space="preserve">have </w:t>
      </w:r>
      <w:r w:rsidRPr="00BD209C">
        <w:rPr>
          <w:rFonts w:cs="Century Gothic"/>
          <w:color w:val="231F20"/>
          <w:w w:val="105"/>
        </w:rPr>
        <w:t>learning</w:t>
      </w:r>
      <w:r w:rsidRPr="00BD209C">
        <w:rPr>
          <w:rFonts w:cs="Century Gothic"/>
          <w:color w:val="231F20"/>
          <w:spacing w:val="6"/>
          <w:w w:val="105"/>
        </w:rPr>
        <w:t xml:space="preserve"> </w:t>
      </w:r>
      <w:r w:rsidRPr="00BD209C">
        <w:rPr>
          <w:rFonts w:cs="Century Gothic"/>
          <w:color w:val="231F20"/>
          <w:w w:val="105"/>
        </w:rPr>
        <w:t>support).</w:t>
      </w:r>
    </w:p>
    <w:p w:rsidR="000E0501" w:rsidRPr="00BD209C" w:rsidRDefault="000E0501" w:rsidP="000E0501">
      <w:pPr>
        <w:tabs>
          <w:tab w:val="left" w:pos="227"/>
        </w:tabs>
        <w:kinsoku w:val="0"/>
        <w:overflowPunct w:val="0"/>
        <w:autoSpaceDE w:val="0"/>
        <w:autoSpaceDN w:val="0"/>
        <w:adjustRightInd w:val="0"/>
        <w:spacing w:line="264" w:lineRule="auto"/>
        <w:ind w:left="226" w:right="668"/>
        <w:rPr>
          <w:rFonts w:cs="Century Gothic"/>
          <w:color w:val="231F20"/>
          <w:w w:val="105"/>
        </w:rPr>
      </w:pPr>
    </w:p>
    <w:p w:rsidR="000E0501" w:rsidRDefault="000E0501" w:rsidP="000E0501">
      <w:pPr>
        <w:kinsoku w:val="0"/>
        <w:overflowPunct w:val="0"/>
        <w:autoSpaceDE w:val="0"/>
        <w:autoSpaceDN w:val="0"/>
        <w:adjustRightInd w:val="0"/>
        <w:spacing w:line="264" w:lineRule="auto"/>
        <w:rPr>
          <w:rFonts w:cs="Century Gothic"/>
          <w:color w:val="231F20"/>
        </w:rPr>
      </w:pPr>
      <w:r w:rsidRPr="00BD209C">
        <w:rPr>
          <w:rFonts w:cs="Century Gothic"/>
          <w:color w:val="231F20"/>
        </w:rPr>
        <w:t>If you’re not learning at the College, or if you are but the complaint is about a service not about your course, you can ask to speak to:</w:t>
      </w:r>
    </w:p>
    <w:p w:rsidR="000E0501" w:rsidRPr="00BD209C" w:rsidRDefault="000E0501" w:rsidP="000E0501">
      <w:pPr>
        <w:widowControl/>
        <w:numPr>
          <w:ilvl w:val="0"/>
          <w:numId w:val="9"/>
        </w:numPr>
        <w:tabs>
          <w:tab w:val="left" w:pos="227"/>
        </w:tabs>
        <w:kinsoku w:val="0"/>
        <w:overflowPunct w:val="0"/>
        <w:autoSpaceDE w:val="0"/>
        <w:autoSpaceDN w:val="0"/>
        <w:adjustRightInd w:val="0"/>
        <w:spacing w:line="264" w:lineRule="auto"/>
        <w:ind w:right="134" w:hanging="226"/>
        <w:rPr>
          <w:rFonts w:cs="Century Gothic"/>
          <w:color w:val="231F20"/>
          <w:w w:val="105"/>
        </w:rPr>
      </w:pPr>
      <w:r w:rsidRPr="00BD209C">
        <w:rPr>
          <w:rFonts w:cs="Century Gothic"/>
          <w:color w:val="231F20"/>
          <w:w w:val="105"/>
        </w:rPr>
        <w:t>someone in college who knows what is</w:t>
      </w:r>
      <w:r w:rsidRPr="00BD209C">
        <w:rPr>
          <w:rFonts w:cs="Century Gothic"/>
          <w:color w:val="231F20"/>
          <w:spacing w:val="2"/>
          <w:w w:val="105"/>
        </w:rPr>
        <w:t xml:space="preserve"> </w:t>
      </w:r>
      <w:r w:rsidRPr="00BD209C">
        <w:rPr>
          <w:rFonts w:cs="Century Gothic"/>
          <w:color w:val="231F20"/>
          <w:w w:val="105"/>
        </w:rPr>
        <w:t>wrong</w:t>
      </w:r>
    </w:p>
    <w:p w:rsidR="000E0501" w:rsidRPr="00806231" w:rsidRDefault="000E0501" w:rsidP="004374D8">
      <w:pPr>
        <w:widowControl/>
        <w:numPr>
          <w:ilvl w:val="0"/>
          <w:numId w:val="9"/>
        </w:numPr>
        <w:tabs>
          <w:tab w:val="left" w:pos="227"/>
        </w:tabs>
        <w:kinsoku w:val="0"/>
        <w:overflowPunct w:val="0"/>
        <w:autoSpaceDE w:val="0"/>
        <w:autoSpaceDN w:val="0"/>
        <w:adjustRightInd w:val="0"/>
        <w:spacing w:line="264" w:lineRule="auto"/>
        <w:ind w:right="253" w:hanging="226"/>
        <w:rPr>
          <w:rFonts w:cs="Century Gothic"/>
          <w:color w:val="231F20"/>
          <w:w w:val="110"/>
        </w:rPr>
      </w:pPr>
      <w:r w:rsidRPr="00806231">
        <w:rPr>
          <w:rFonts w:cs="Century Gothic"/>
          <w:color w:val="231F20"/>
        </w:rPr>
        <w:t>a manager for the area that your</w:t>
      </w:r>
      <w:r w:rsidRPr="00806231">
        <w:rPr>
          <w:rFonts w:cs="Century Gothic"/>
          <w:color w:val="231F20"/>
          <w:spacing w:val="12"/>
        </w:rPr>
        <w:t xml:space="preserve"> </w:t>
      </w:r>
      <w:r w:rsidRPr="00806231">
        <w:rPr>
          <w:rFonts w:cs="Century Gothic"/>
          <w:color w:val="231F20"/>
        </w:rPr>
        <w:t>complaint</w:t>
      </w:r>
      <w:r w:rsidR="00806231">
        <w:rPr>
          <w:rFonts w:cs="Century Gothic"/>
          <w:color w:val="231F20"/>
        </w:rPr>
        <w:t xml:space="preserve"> </w:t>
      </w:r>
      <w:r w:rsidRPr="00806231">
        <w:rPr>
          <w:rFonts w:cs="Century Gothic"/>
          <w:color w:val="231F20"/>
          <w:w w:val="110"/>
        </w:rPr>
        <w:t>is about</w:t>
      </w:r>
    </w:p>
    <w:p w:rsidR="000E0501" w:rsidRPr="00A82CB3" w:rsidRDefault="000E0501" w:rsidP="00407291">
      <w:pPr>
        <w:widowControl/>
        <w:numPr>
          <w:ilvl w:val="0"/>
          <w:numId w:val="9"/>
        </w:numPr>
        <w:tabs>
          <w:tab w:val="left" w:pos="227"/>
        </w:tabs>
        <w:kinsoku w:val="0"/>
        <w:overflowPunct w:val="0"/>
        <w:autoSpaceDE w:val="0"/>
        <w:autoSpaceDN w:val="0"/>
        <w:adjustRightInd w:val="0"/>
        <w:spacing w:line="264" w:lineRule="auto"/>
        <w:ind w:hanging="226"/>
        <w:rPr>
          <w:rFonts w:cs="Century Gothic"/>
          <w:color w:val="231F20"/>
          <w:w w:val="105"/>
        </w:rPr>
      </w:pPr>
      <w:r w:rsidRPr="00A82CB3">
        <w:rPr>
          <w:rFonts w:cs="Century Gothic"/>
          <w:color w:val="231F20"/>
          <w:w w:val="105"/>
        </w:rPr>
        <w:t>the Duty Principal (please ask the Receptionist to call the Duty Principal</w:t>
      </w:r>
      <w:r w:rsidR="00A82CB3">
        <w:rPr>
          <w:rFonts w:cs="Century Gothic"/>
          <w:color w:val="231F20"/>
          <w:w w:val="105"/>
        </w:rPr>
        <w:t xml:space="preserve"> </w:t>
      </w:r>
      <w:r w:rsidRPr="00A82CB3">
        <w:rPr>
          <w:rFonts w:cs="Century Gothic"/>
          <w:color w:val="231F20"/>
          <w:w w:val="105"/>
        </w:rPr>
        <w:t>for you).</w:t>
      </w:r>
    </w:p>
    <w:p w:rsidR="000E0501" w:rsidRPr="00BD209C" w:rsidRDefault="000E0501" w:rsidP="000E0501">
      <w:pPr>
        <w:kinsoku w:val="0"/>
        <w:overflowPunct w:val="0"/>
        <w:autoSpaceDE w:val="0"/>
        <w:autoSpaceDN w:val="0"/>
        <w:adjustRightInd w:val="0"/>
        <w:rPr>
          <w:rFonts w:cs="Century Gothic"/>
        </w:rPr>
      </w:pPr>
    </w:p>
    <w:p w:rsidR="000E0501" w:rsidRPr="00BD209C" w:rsidRDefault="000E0501" w:rsidP="000E0501">
      <w:pPr>
        <w:kinsoku w:val="0"/>
        <w:overflowPunct w:val="0"/>
        <w:autoSpaceDE w:val="0"/>
        <w:autoSpaceDN w:val="0"/>
        <w:adjustRightInd w:val="0"/>
        <w:outlineLvl w:val="0"/>
        <w:rPr>
          <w:rFonts w:cs="Calibri"/>
          <w:b/>
          <w:bCs/>
          <w:color w:val="231F20"/>
          <w:w w:val="125"/>
          <w:sz w:val="28"/>
        </w:rPr>
      </w:pPr>
      <w:r w:rsidRPr="00BD209C">
        <w:rPr>
          <w:rFonts w:cs="Calibri"/>
          <w:b/>
          <w:bCs/>
          <w:color w:val="231F20"/>
          <w:w w:val="125"/>
          <w:sz w:val="28"/>
        </w:rPr>
        <w:t>Step 2 - Formal</w:t>
      </w:r>
    </w:p>
    <w:p w:rsidR="000E0501" w:rsidRDefault="000E0501" w:rsidP="000E0501">
      <w:pPr>
        <w:kinsoku w:val="0"/>
        <w:overflowPunct w:val="0"/>
        <w:autoSpaceDE w:val="0"/>
        <w:autoSpaceDN w:val="0"/>
        <w:adjustRightInd w:val="0"/>
        <w:spacing w:line="264" w:lineRule="auto"/>
        <w:rPr>
          <w:rFonts w:cs="Century Gothic"/>
          <w:color w:val="231F20"/>
          <w:w w:val="105"/>
        </w:rPr>
      </w:pPr>
      <w:r w:rsidRPr="00BD209C">
        <w:rPr>
          <w:rFonts w:cs="Century Gothic"/>
          <w:color w:val="231F20"/>
          <w:w w:val="105"/>
        </w:rPr>
        <w:t>If you are still unhappy about after speaking to somebody, or if you cannot speak to anyone about what is wrong, you may want to make a formal complaint.</w:t>
      </w:r>
      <w:r>
        <w:rPr>
          <w:rFonts w:cs="Century Gothic"/>
          <w:color w:val="231F20"/>
          <w:w w:val="105"/>
        </w:rPr>
        <w:t xml:space="preserve"> </w:t>
      </w:r>
      <w:r w:rsidRPr="00BD209C">
        <w:rPr>
          <w:rFonts w:cs="Century Gothic"/>
          <w:color w:val="231F20"/>
          <w:w w:val="105"/>
        </w:rPr>
        <w:t xml:space="preserve">To do this </w:t>
      </w:r>
      <w:r w:rsidR="001536A2">
        <w:rPr>
          <w:rFonts w:cs="Century Gothic"/>
          <w:color w:val="231F20"/>
          <w:w w:val="105"/>
        </w:rPr>
        <w:t>y</w:t>
      </w:r>
      <w:r w:rsidRPr="00BD209C">
        <w:rPr>
          <w:rFonts w:cs="Century Gothic"/>
          <w:color w:val="231F20"/>
          <w:w w:val="105"/>
        </w:rPr>
        <w:t>ou should fill in</w:t>
      </w:r>
      <w:r>
        <w:rPr>
          <w:rFonts w:cs="Century Gothic"/>
          <w:color w:val="231F20"/>
          <w:w w:val="105"/>
        </w:rPr>
        <w:t xml:space="preserve"> </w:t>
      </w:r>
      <w:r w:rsidR="001536A2">
        <w:rPr>
          <w:rFonts w:cs="Century Gothic"/>
          <w:color w:val="231F20"/>
          <w:w w:val="105"/>
        </w:rPr>
        <w:t>a</w:t>
      </w:r>
      <w:r w:rsidR="00BB6E95">
        <w:rPr>
          <w:rFonts w:cs="Century Gothic"/>
          <w:color w:val="231F20"/>
          <w:w w:val="105"/>
        </w:rPr>
        <w:t>n online</w:t>
      </w:r>
      <w:r w:rsidR="001536A2">
        <w:rPr>
          <w:rFonts w:cs="Century Gothic"/>
          <w:color w:val="231F20"/>
          <w:w w:val="105"/>
        </w:rPr>
        <w:t xml:space="preserve"> complaint</w:t>
      </w:r>
      <w:r w:rsidRPr="00BD209C">
        <w:rPr>
          <w:rFonts w:cs="Century Gothic"/>
          <w:color w:val="231F20"/>
          <w:w w:val="105"/>
        </w:rPr>
        <w:t xml:space="preserve"> form </w:t>
      </w:r>
      <w:r w:rsidR="001536A2">
        <w:rPr>
          <w:rFonts w:cs="Century Gothic"/>
          <w:color w:val="231F20"/>
          <w:w w:val="105"/>
        </w:rPr>
        <w:t xml:space="preserve">which is available </w:t>
      </w:r>
      <w:r w:rsidR="002B2791">
        <w:rPr>
          <w:rFonts w:cs="Century Gothic"/>
          <w:color w:val="231F20"/>
          <w:w w:val="105"/>
        </w:rPr>
        <w:t xml:space="preserve">on </w:t>
      </w:r>
      <w:r w:rsidR="001536A2">
        <w:rPr>
          <w:rFonts w:cs="Century Gothic"/>
          <w:color w:val="231F20"/>
          <w:w w:val="105"/>
        </w:rPr>
        <w:t>the website.</w:t>
      </w:r>
      <w:r>
        <w:rPr>
          <w:rFonts w:cs="Century Gothic"/>
          <w:color w:val="231F20"/>
          <w:w w:val="105"/>
        </w:rPr>
        <w:t xml:space="preserve"> </w:t>
      </w:r>
    </w:p>
    <w:p w:rsidR="000E0501" w:rsidRPr="00BD209C" w:rsidRDefault="000E0501" w:rsidP="000E0501">
      <w:pPr>
        <w:kinsoku w:val="0"/>
        <w:overflowPunct w:val="0"/>
        <w:autoSpaceDE w:val="0"/>
        <w:autoSpaceDN w:val="0"/>
        <w:adjustRightInd w:val="0"/>
        <w:spacing w:line="264" w:lineRule="auto"/>
        <w:rPr>
          <w:rFonts w:cs="Century Gothic"/>
          <w:color w:val="231F20"/>
          <w:w w:val="105"/>
        </w:rPr>
      </w:pPr>
    </w:p>
    <w:p w:rsidR="000E0501" w:rsidRPr="00BD209C" w:rsidRDefault="00C67D84" w:rsidP="000E0501">
      <w:pPr>
        <w:kinsoku w:val="0"/>
        <w:overflowPunct w:val="0"/>
        <w:autoSpaceDE w:val="0"/>
        <w:autoSpaceDN w:val="0"/>
        <w:adjustRightInd w:val="0"/>
        <w:spacing w:line="261" w:lineRule="auto"/>
        <w:ind w:right="177"/>
        <w:rPr>
          <w:rFonts w:cs="Century Gothic"/>
          <w:color w:val="231F20"/>
        </w:rPr>
      </w:pPr>
      <w:r>
        <w:rPr>
          <w:rFonts w:cs="Century Gothic"/>
          <w:color w:val="231F20"/>
          <w:w w:val="105"/>
        </w:rPr>
        <w:t>Alternatively</w:t>
      </w:r>
      <w:r w:rsidR="000E0501" w:rsidRPr="00BD209C">
        <w:rPr>
          <w:rFonts w:cs="Century Gothic"/>
          <w:color w:val="231F20"/>
          <w:w w:val="105"/>
        </w:rPr>
        <w:t xml:space="preserve"> you can email your complaint to the Quality </w:t>
      </w:r>
      <w:r>
        <w:rPr>
          <w:rFonts w:cs="Century Gothic"/>
          <w:color w:val="231F20"/>
          <w:w w:val="105"/>
        </w:rPr>
        <w:t xml:space="preserve">Assistant </w:t>
      </w:r>
      <w:r w:rsidR="000E0501" w:rsidRPr="00BD209C">
        <w:rPr>
          <w:rFonts w:cs="Century Gothic"/>
          <w:color w:val="231F20"/>
          <w:w w:val="105"/>
        </w:rPr>
        <w:t xml:space="preserve">at </w:t>
      </w:r>
      <w:hyperlink r:id="rId18" w:history="1">
        <w:r w:rsidR="000E0501" w:rsidRPr="00BD209C">
          <w:rPr>
            <w:rFonts w:cs="Calibri"/>
            <w:b/>
            <w:bCs/>
            <w:color w:val="231F20"/>
            <w:w w:val="105"/>
          </w:rPr>
          <w:t>quality@hrc.ac.uk</w:t>
        </w:r>
      </w:hyperlink>
      <w:r w:rsidR="000E0501" w:rsidRPr="00BD209C">
        <w:rPr>
          <w:rFonts w:cs="Century Gothic"/>
          <w:color w:val="231F20"/>
          <w:w w:val="105"/>
        </w:rPr>
        <w:t>.</w:t>
      </w:r>
      <w:r w:rsidR="000E0501">
        <w:rPr>
          <w:rFonts w:cs="Century Gothic"/>
          <w:color w:val="231F20"/>
          <w:w w:val="105"/>
        </w:rPr>
        <w:t xml:space="preserve"> </w:t>
      </w:r>
      <w:r w:rsidR="000E0501" w:rsidRPr="00BD209C">
        <w:rPr>
          <w:rFonts w:cs="Century Gothic"/>
          <w:color w:val="231F20"/>
        </w:rPr>
        <w:t>A group of people can also make a complaint if everyone feels unhappy about the same thing.</w:t>
      </w:r>
      <w:r w:rsidR="000E0501">
        <w:rPr>
          <w:rFonts w:cs="Century Gothic"/>
          <w:color w:val="231F20"/>
        </w:rPr>
        <w:t xml:space="preserve"> </w:t>
      </w:r>
    </w:p>
    <w:p w:rsidR="000E0501" w:rsidRPr="00BD209C" w:rsidRDefault="000E0501" w:rsidP="000E0501">
      <w:pPr>
        <w:kinsoku w:val="0"/>
        <w:overflowPunct w:val="0"/>
        <w:autoSpaceDE w:val="0"/>
        <w:autoSpaceDN w:val="0"/>
        <w:adjustRightInd w:val="0"/>
        <w:spacing w:before="7"/>
        <w:rPr>
          <w:rFonts w:cs="Century Gothic"/>
        </w:rPr>
      </w:pPr>
    </w:p>
    <w:p w:rsidR="000E0501" w:rsidRPr="005D2B5F" w:rsidRDefault="000E0501" w:rsidP="000E0501">
      <w:pPr>
        <w:kinsoku w:val="0"/>
        <w:overflowPunct w:val="0"/>
        <w:autoSpaceDE w:val="0"/>
        <w:autoSpaceDN w:val="0"/>
        <w:adjustRightInd w:val="0"/>
        <w:spacing w:line="264" w:lineRule="auto"/>
        <w:rPr>
          <w:rFonts w:cs="Century Gothic"/>
          <w:color w:val="231F20"/>
          <w:w w:val="110"/>
        </w:rPr>
      </w:pPr>
      <w:r w:rsidRPr="00BD209C">
        <w:rPr>
          <w:rFonts w:cs="Century Gothic"/>
          <w:color w:val="231F20"/>
        </w:rPr>
        <w:t xml:space="preserve">When we get formal complaints, the Quality </w:t>
      </w:r>
      <w:r w:rsidR="00AD4580">
        <w:rPr>
          <w:rFonts w:cs="Century Gothic"/>
          <w:color w:val="231F20"/>
        </w:rPr>
        <w:t>Assi</w:t>
      </w:r>
      <w:r w:rsidR="00BB6E95">
        <w:rPr>
          <w:rFonts w:cs="Century Gothic"/>
          <w:color w:val="231F20"/>
        </w:rPr>
        <w:t>s</w:t>
      </w:r>
      <w:r w:rsidR="00AD4580">
        <w:rPr>
          <w:rFonts w:cs="Century Gothic"/>
          <w:color w:val="231F20"/>
        </w:rPr>
        <w:t xml:space="preserve">tant </w:t>
      </w:r>
      <w:r w:rsidRPr="00BD209C">
        <w:rPr>
          <w:rFonts w:cs="Century Gothic"/>
          <w:color w:val="231F20"/>
        </w:rPr>
        <w:t>checks that they are being dealt with properly. You will get a</w:t>
      </w:r>
      <w:r w:rsidR="00AD4580">
        <w:rPr>
          <w:rFonts w:cs="Century Gothic"/>
          <w:color w:val="231F20"/>
        </w:rPr>
        <w:t>n email</w:t>
      </w:r>
      <w:r w:rsidRPr="00BD209C">
        <w:rPr>
          <w:rFonts w:cs="Century Gothic"/>
          <w:color w:val="231F20"/>
        </w:rPr>
        <w:t xml:space="preserve"> </w:t>
      </w:r>
      <w:r w:rsidRPr="005D2B5F">
        <w:rPr>
          <w:rFonts w:cs="Century Gothic"/>
          <w:color w:val="231F20"/>
        </w:rPr>
        <w:t xml:space="preserve">within 7 </w:t>
      </w:r>
      <w:r w:rsidR="00727D46" w:rsidRPr="005D2B5F">
        <w:rPr>
          <w:rFonts w:cs="Century Gothic"/>
          <w:color w:val="231F20"/>
        </w:rPr>
        <w:t xml:space="preserve">working </w:t>
      </w:r>
      <w:r w:rsidRPr="005D2B5F">
        <w:rPr>
          <w:rFonts w:cs="Century Gothic"/>
          <w:color w:val="231F20"/>
        </w:rPr>
        <w:t xml:space="preserve">days from the date we get your complaint. </w:t>
      </w:r>
      <w:r w:rsidRPr="005D2B5F">
        <w:rPr>
          <w:rFonts w:cs="Century Gothic"/>
          <w:color w:val="231F20"/>
          <w:w w:val="105"/>
        </w:rPr>
        <w:t xml:space="preserve">We will tell you that we will </w:t>
      </w:r>
      <w:proofErr w:type="gramStart"/>
      <w:r w:rsidRPr="005D2B5F">
        <w:rPr>
          <w:rFonts w:cs="Century Gothic"/>
          <w:color w:val="231F20"/>
          <w:w w:val="105"/>
        </w:rPr>
        <w:t>look into</w:t>
      </w:r>
      <w:proofErr w:type="gramEnd"/>
      <w:r w:rsidRPr="005D2B5F">
        <w:rPr>
          <w:rFonts w:cs="Century Gothic"/>
          <w:color w:val="231F20"/>
          <w:w w:val="105"/>
        </w:rPr>
        <w:t xml:space="preserve"> your complaint and when we will contact you again. Sometimes we may need to speak to you on the phone or ask you to come to a meeting about your complaint. If we ask you </w:t>
      </w:r>
      <w:r w:rsidR="004C5B90">
        <w:rPr>
          <w:rFonts w:cs="Century Gothic"/>
          <w:color w:val="231F20"/>
          <w:w w:val="105"/>
        </w:rPr>
        <w:t xml:space="preserve">to </w:t>
      </w:r>
      <w:r w:rsidRPr="005D2B5F">
        <w:rPr>
          <w:rFonts w:cs="Century Gothic"/>
          <w:color w:val="231F20"/>
          <w:w w:val="105"/>
        </w:rPr>
        <w:t xml:space="preserve">come to </w:t>
      </w:r>
      <w:r w:rsidR="004C5B90">
        <w:rPr>
          <w:rFonts w:cs="Century Gothic"/>
          <w:color w:val="231F20"/>
          <w:w w:val="105"/>
        </w:rPr>
        <w:t xml:space="preserve">a </w:t>
      </w:r>
      <w:r w:rsidRPr="005D2B5F">
        <w:rPr>
          <w:rFonts w:cs="Century Gothic"/>
          <w:color w:val="231F20"/>
          <w:w w:val="105"/>
        </w:rPr>
        <w:t xml:space="preserve">meeting you may bring a parent, carer or friend with you if you would like to. You will usually receive an email within </w:t>
      </w:r>
      <w:r w:rsidR="00784D54" w:rsidRPr="005D2B5F">
        <w:rPr>
          <w:rFonts w:cs="Century Gothic"/>
          <w:color w:val="231F20"/>
          <w:w w:val="105"/>
        </w:rPr>
        <w:t>15 working days</w:t>
      </w:r>
      <w:r w:rsidRPr="005D2B5F">
        <w:rPr>
          <w:rFonts w:cs="Century Gothic"/>
          <w:color w:val="231F20"/>
          <w:w w:val="105"/>
        </w:rPr>
        <w:t xml:space="preserve"> from the day we got your complaint to let you know if we agree with it. If we do agree with your complaint we will let you know how we will put </w:t>
      </w:r>
      <w:r w:rsidRPr="005D2B5F">
        <w:rPr>
          <w:rFonts w:cs="Century Gothic"/>
          <w:color w:val="231F20"/>
          <w:w w:val="110"/>
        </w:rPr>
        <w:t>things right.</w:t>
      </w:r>
    </w:p>
    <w:p w:rsidR="00A3347B" w:rsidRPr="005D2B5F" w:rsidRDefault="00A3347B" w:rsidP="00A3347B">
      <w:pPr>
        <w:kinsoku w:val="0"/>
        <w:overflowPunct w:val="0"/>
        <w:autoSpaceDE w:val="0"/>
        <w:autoSpaceDN w:val="0"/>
        <w:adjustRightInd w:val="0"/>
        <w:spacing w:line="264" w:lineRule="auto"/>
        <w:rPr>
          <w:rFonts w:cs="Century Gothic"/>
          <w:i/>
          <w:color w:val="231F20"/>
          <w:w w:val="110"/>
        </w:rPr>
      </w:pPr>
      <w:r w:rsidRPr="005D2B5F">
        <w:rPr>
          <w:i/>
        </w:rPr>
        <w:t xml:space="preserve">Please note, bank holidays and college closures do not count as part of the working days timescales.  </w:t>
      </w:r>
    </w:p>
    <w:p w:rsidR="000E0501" w:rsidRPr="005D2B5F" w:rsidRDefault="000E0501" w:rsidP="000E0501">
      <w:pPr>
        <w:kinsoku w:val="0"/>
        <w:overflowPunct w:val="0"/>
        <w:autoSpaceDE w:val="0"/>
        <w:autoSpaceDN w:val="0"/>
        <w:adjustRightInd w:val="0"/>
        <w:rPr>
          <w:rFonts w:cs="Century Gothic"/>
        </w:rPr>
      </w:pPr>
    </w:p>
    <w:p w:rsidR="000E0501" w:rsidRPr="005D2B5F" w:rsidRDefault="000E0501" w:rsidP="000E0501">
      <w:pPr>
        <w:kinsoku w:val="0"/>
        <w:overflowPunct w:val="0"/>
        <w:autoSpaceDE w:val="0"/>
        <w:autoSpaceDN w:val="0"/>
        <w:adjustRightInd w:val="0"/>
        <w:outlineLvl w:val="0"/>
        <w:rPr>
          <w:rFonts w:cs="Calibri"/>
          <w:b/>
          <w:bCs/>
          <w:color w:val="231F20"/>
          <w:w w:val="125"/>
          <w:sz w:val="28"/>
        </w:rPr>
      </w:pPr>
      <w:r w:rsidRPr="005D2B5F">
        <w:rPr>
          <w:rFonts w:cs="Calibri"/>
          <w:b/>
          <w:bCs/>
          <w:color w:val="231F20"/>
          <w:w w:val="125"/>
          <w:sz w:val="28"/>
        </w:rPr>
        <w:t>Step 3 - Appeal</w:t>
      </w:r>
    </w:p>
    <w:p w:rsidR="000E0501" w:rsidRPr="005D2B5F" w:rsidRDefault="000E0501" w:rsidP="000E0501">
      <w:pPr>
        <w:kinsoku w:val="0"/>
        <w:overflowPunct w:val="0"/>
        <w:autoSpaceDE w:val="0"/>
        <w:autoSpaceDN w:val="0"/>
        <w:adjustRightInd w:val="0"/>
        <w:spacing w:line="264" w:lineRule="auto"/>
        <w:ind w:right="177"/>
        <w:rPr>
          <w:rFonts w:cs="Century Gothic"/>
          <w:color w:val="231F20"/>
          <w:w w:val="105"/>
        </w:rPr>
      </w:pPr>
      <w:r w:rsidRPr="005D2B5F">
        <w:rPr>
          <w:rFonts w:cs="Century Gothic"/>
          <w:color w:val="231F20"/>
          <w:w w:val="105"/>
        </w:rPr>
        <w:t xml:space="preserve">If we let you know that we do not agree with your complaint and you are still unhappy, you may appeal to the Principal. To do this you should tell the Quality </w:t>
      </w:r>
      <w:r w:rsidR="004F58B4">
        <w:rPr>
          <w:rFonts w:cs="Century Gothic"/>
          <w:color w:val="231F20"/>
          <w:w w:val="105"/>
        </w:rPr>
        <w:t xml:space="preserve">Assistant </w:t>
      </w:r>
      <w:r w:rsidRPr="005D2B5F">
        <w:rPr>
          <w:rFonts w:cs="Century Gothic"/>
          <w:color w:val="231F20"/>
          <w:w w:val="105"/>
        </w:rPr>
        <w:t xml:space="preserve">by email that you want to appeal, within 7 </w:t>
      </w:r>
      <w:r w:rsidR="00727D46" w:rsidRPr="005D2B5F">
        <w:rPr>
          <w:rFonts w:cs="Century Gothic"/>
          <w:color w:val="231F20"/>
          <w:w w:val="105"/>
        </w:rPr>
        <w:t xml:space="preserve">working </w:t>
      </w:r>
      <w:r w:rsidRPr="005D2B5F">
        <w:rPr>
          <w:rFonts w:cs="Century Gothic"/>
          <w:color w:val="231F20"/>
          <w:w w:val="105"/>
        </w:rPr>
        <w:t xml:space="preserve">days from date of our email. </w:t>
      </w:r>
      <w:r w:rsidR="004C5B90">
        <w:rPr>
          <w:rFonts w:cs="Century Gothic"/>
          <w:color w:val="231F20"/>
          <w:w w:val="105"/>
        </w:rPr>
        <w:t xml:space="preserve">Your email must clearly present the reasons for the appeal, for example new evidence has emerged since the meeting. </w:t>
      </w:r>
      <w:r w:rsidRPr="005D2B5F">
        <w:rPr>
          <w:rFonts w:cs="Century Gothic"/>
          <w:color w:val="231F20"/>
          <w:w w:val="105"/>
        </w:rPr>
        <w:t xml:space="preserve">Your complaint will be passed to the Principal </w:t>
      </w:r>
      <w:r w:rsidR="00266BBF" w:rsidRPr="005D2B5F">
        <w:rPr>
          <w:rFonts w:cs="Century Gothic"/>
          <w:color w:val="231F20"/>
          <w:w w:val="105"/>
        </w:rPr>
        <w:t xml:space="preserve">or </w:t>
      </w:r>
      <w:r w:rsidR="00E3063D" w:rsidRPr="005D2B5F">
        <w:rPr>
          <w:rFonts w:cs="Century Gothic"/>
          <w:color w:val="231F20"/>
          <w:w w:val="105"/>
        </w:rPr>
        <w:t xml:space="preserve">to a delegated </w:t>
      </w:r>
      <w:r w:rsidR="00266BBF" w:rsidRPr="005D2B5F">
        <w:rPr>
          <w:rFonts w:cs="Century Gothic"/>
          <w:color w:val="231F20"/>
          <w:w w:val="105"/>
        </w:rPr>
        <w:t>representative</w:t>
      </w:r>
      <w:r w:rsidR="00E3063D" w:rsidRPr="005D2B5F">
        <w:rPr>
          <w:rFonts w:cs="Century Gothic"/>
          <w:color w:val="231F20"/>
          <w:w w:val="105"/>
        </w:rPr>
        <w:t xml:space="preserve"> </w:t>
      </w:r>
      <w:r w:rsidRPr="005D2B5F">
        <w:rPr>
          <w:rFonts w:cs="Century Gothic"/>
          <w:color w:val="231F20"/>
          <w:w w:val="105"/>
        </w:rPr>
        <w:t xml:space="preserve">for review within three days from when the Quality </w:t>
      </w:r>
      <w:r w:rsidR="00DA2F27">
        <w:rPr>
          <w:rFonts w:cs="Century Gothic"/>
          <w:color w:val="231F20"/>
          <w:w w:val="105"/>
        </w:rPr>
        <w:t>Assistant</w:t>
      </w:r>
      <w:r w:rsidR="0070431E">
        <w:rPr>
          <w:rFonts w:cs="Century Gothic"/>
          <w:color w:val="231F20"/>
          <w:w w:val="105"/>
        </w:rPr>
        <w:t xml:space="preserve"> </w:t>
      </w:r>
      <w:r w:rsidRPr="005D2B5F">
        <w:rPr>
          <w:rFonts w:cs="Century Gothic"/>
          <w:color w:val="231F20"/>
          <w:w w:val="105"/>
        </w:rPr>
        <w:t xml:space="preserve">gets your written appeal. The Quality </w:t>
      </w:r>
      <w:r w:rsidR="0070431E">
        <w:rPr>
          <w:rFonts w:cs="Century Gothic"/>
          <w:color w:val="231F20"/>
          <w:w w:val="105"/>
        </w:rPr>
        <w:t xml:space="preserve">Assistant </w:t>
      </w:r>
      <w:r w:rsidRPr="005D2B5F">
        <w:rPr>
          <w:rFonts w:cs="Century Gothic"/>
          <w:color w:val="231F20"/>
          <w:w w:val="105"/>
        </w:rPr>
        <w:t>will let you know that this has been done and will tell you when we will contact you again.</w:t>
      </w:r>
    </w:p>
    <w:p w:rsidR="000E0501" w:rsidRPr="005D2B5F" w:rsidRDefault="000E0501" w:rsidP="000E0501">
      <w:pPr>
        <w:kinsoku w:val="0"/>
        <w:overflowPunct w:val="0"/>
        <w:autoSpaceDE w:val="0"/>
        <w:autoSpaceDN w:val="0"/>
        <w:adjustRightInd w:val="0"/>
        <w:spacing w:line="264" w:lineRule="auto"/>
        <w:ind w:right="177"/>
        <w:rPr>
          <w:rFonts w:cs="Century Gothic"/>
          <w:color w:val="231F20"/>
          <w:w w:val="105"/>
        </w:rPr>
      </w:pPr>
    </w:p>
    <w:p w:rsidR="000E0501" w:rsidRPr="005D2B5F" w:rsidRDefault="000E0501" w:rsidP="000E0501">
      <w:pPr>
        <w:kinsoku w:val="0"/>
        <w:overflowPunct w:val="0"/>
        <w:autoSpaceDE w:val="0"/>
        <w:autoSpaceDN w:val="0"/>
        <w:adjustRightInd w:val="0"/>
        <w:spacing w:line="264" w:lineRule="auto"/>
        <w:ind w:right="153"/>
        <w:rPr>
          <w:rFonts w:cs="Century Gothic"/>
          <w:color w:val="231F20"/>
          <w:w w:val="105"/>
        </w:rPr>
      </w:pPr>
      <w:r w:rsidRPr="005D2B5F">
        <w:rPr>
          <w:rFonts w:cs="Century Gothic"/>
          <w:color w:val="231F20"/>
          <w:w w:val="105"/>
        </w:rPr>
        <w:t>The Principal</w:t>
      </w:r>
      <w:r w:rsidR="00A82CB3" w:rsidRPr="005D2B5F">
        <w:rPr>
          <w:rFonts w:cs="Century Gothic"/>
          <w:color w:val="231F20"/>
          <w:w w:val="105"/>
        </w:rPr>
        <w:t xml:space="preserve">, or </w:t>
      </w:r>
      <w:r w:rsidR="00266BBF" w:rsidRPr="005D2B5F">
        <w:rPr>
          <w:rFonts w:cs="Century Gothic"/>
          <w:color w:val="231F20"/>
          <w:w w:val="105"/>
        </w:rPr>
        <w:t>delegated</w:t>
      </w:r>
      <w:r w:rsidR="00A82CB3" w:rsidRPr="005D2B5F">
        <w:rPr>
          <w:rFonts w:cs="Century Gothic"/>
          <w:color w:val="231F20"/>
          <w:w w:val="105"/>
        </w:rPr>
        <w:t xml:space="preserve"> representative,</w:t>
      </w:r>
      <w:r w:rsidRPr="005D2B5F">
        <w:rPr>
          <w:rFonts w:cs="Century Gothic"/>
          <w:color w:val="231F20"/>
          <w:w w:val="105"/>
        </w:rPr>
        <w:t xml:space="preserve"> will look at all the information from the review at Step 2 to decide if it was right or not to agree with your complaint. Sometimes the Principal, or someone else from the Principal’s office, may need to speak to you on the phone or ask you to come to a meeting about your complaint. If you are asked to come to meeting you may bring a parent, carer or friend with you if you would like to. You will usually receive an email within 14 </w:t>
      </w:r>
      <w:r w:rsidR="00784D54" w:rsidRPr="005D2B5F">
        <w:rPr>
          <w:rFonts w:cs="Century Gothic"/>
          <w:color w:val="231F20"/>
          <w:w w:val="105"/>
        </w:rPr>
        <w:t xml:space="preserve">working </w:t>
      </w:r>
      <w:r w:rsidRPr="005D2B5F">
        <w:rPr>
          <w:rFonts w:cs="Century Gothic"/>
          <w:color w:val="231F20"/>
          <w:w w:val="105"/>
        </w:rPr>
        <w:t xml:space="preserve">days of your appeal </w:t>
      </w:r>
      <w:r w:rsidR="000E7741">
        <w:rPr>
          <w:rFonts w:cs="Century Gothic"/>
          <w:color w:val="231F20"/>
          <w:w w:val="105"/>
        </w:rPr>
        <w:t xml:space="preserve">to </w:t>
      </w:r>
      <w:r w:rsidRPr="005D2B5F">
        <w:rPr>
          <w:rFonts w:cs="Century Gothic"/>
          <w:color w:val="231F20"/>
          <w:w w:val="105"/>
        </w:rPr>
        <w:t>tell you whether the Principal agrees with your complaint. If the Principal does agree with your complaint, we will let you know how we will put things right.</w:t>
      </w:r>
    </w:p>
    <w:p w:rsidR="00A3347B" w:rsidRPr="005D2B5F" w:rsidRDefault="00A3347B" w:rsidP="00A3347B">
      <w:pPr>
        <w:kinsoku w:val="0"/>
        <w:overflowPunct w:val="0"/>
        <w:autoSpaceDE w:val="0"/>
        <w:autoSpaceDN w:val="0"/>
        <w:adjustRightInd w:val="0"/>
        <w:spacing w:line="264" w:lineRule="auto"/>
        <w:rPr>
          <w:rFonts w:cs="Century Gothic"/>
          <w:i/>
          <w:color w:val="231F20"/>
          <w:w w:val="110"/>
        </w:rPr>
      </w:pPr>
      <w:r w:rsidRPr="005D2B5F">
        <w:rPr>
          <w:i/>
        </w:rPr>
        <w:t xml:space="preserve">Please note, bank holidays and college closures do not count as part of the working days timescales.  </w:t>
      </w:r>
    </w:p>
    <w:p w:rsidR="00A3347B" w:rsidRPr="005D2B5F" w:rsidRDefault="00A3347B" w:rsidP="000E0501">
      <w:pPr>
        <w:kinsoku w:val="0"/>
        <w:overflowPunct w:val="0"/>
        <w:autoSpaceDE w:val="0"/>
        <w:autoSpaceDN w:val="0"/>
        <w:adjustRightInd w:val="0"/>
        <w:spacing w:line="264" w:lineRule="auto"/>
        <w:ind w:right="153"/>
        <w:rPr>
          <w:rFonts w:cs="Century Gothic"/>
          <w:color w:val="231F20"/>
          <w:w w:val="105"/>
        </w:rPr>
      </w:pPr>
    </w:p>
    <w:p w:rsidR="000E0501" w:rsidRPr="00BD209C" w:rsidRDefault="000E0501" w:rsidP="000E0501">
      <w:pPr>
        <w:kinsoku w:val="0"/>
        <w:overflowPunct w:val="0"/>
        <w:autoSpaceDE w:val="0"/>
        <w:autoSpaceDN w:val="0"/>
        <w:adjustRightInd w:val="0"/>
        <w:spacing w:line="268" w:lineRule="auto"/>
        <w:ind w:right="768"/>
        <w:outlineLvl w:val="0"/>
        <w:rPr>
          <w:rFonts w:cs="Calibri"/>
          <w:b/>
          <w:bCs/>
          <w:color w:val="231F20"/>
          <w:w w:val="125"/>
          <w:sz w:val="28"/>
        </w:rPr>
      </w:pPr>
      <w:r w:rsidRPr="005D2B5F">
        <w:rPr>
          <w:rFonts w:cs="Calibri"/>
          <w:b/>
          <w:bCs/>
          <w:color w:val="231F20"/>
          <w:w w:val="125"/>
          <w:sz w:val="28"/>
        </w:rPr>
        <w:t>Step 4 - Further advice</w:t>
      </w:r>
    </w:p>
    <w:p w:rsidR="000E0501" w:rsidRDefault="000E0501" w:rsidP="000E0501">
      <w:pPr>
        <w:kinsoku w:val="0"/>
        <w:overflowPunct w:val="0"/>
        <w:autoSpaceDE w:val="0"/>
        <w:autoSpaceDN w:val="0"/>
        <w:adjustRightInd w:val="0"/>
        <w:spacing w:line="264" w:lineRule="auto"/>
        <w:rPr>
          <w:rFonts w:cs="Century Gothic"/>
          <w:color w:val="231F20"/>
          <w:w w:val="105"/>
        </w:rPr>
      </w:pPr>
      <w:r w:rsidRPr="00BD209C">
        <w:rPr>
          <w:rFonts w:cs="Century Gothic"/>
          <w:color w:val="231F20"/>
          <w:w w:val="105"/>
        </w:rPr>
        <w:t>If you are still unhappy, you are advised to contact the Agenc</w:t>
      </w:r>
      <w:r w:rsidR="00477D37">
        <w:rPr>
          <w:rFonts w:cs="Century Gothic"/>
          <w:color w:val="231F20"/>
          <w:w w:val="105"/>
        </w:rPr>
        <w:t xml:space="preserve">ies </w:t>
      </w:r>
      <w:r w:rsidRPr="00BD209C">
        <w:rPr>
          <w:rFonts w:cs="Century Gothic"/>
          <w:color w:val="231F20"/>
          <w:w w:val="105"/>
        </w:rPr>
        <w:t xml:space="preserve">that monitor the quality of Further </w:t>
      </w:r>
      <w:r w:rsidR="00BE0489">
        <w:rPr>
          <w:rFonts w:cs="Century Gothic"/>
          <w:color w:val="231F20"/>
          <w:w w:val="105"/>
        </w:rPr>
        <w:t xml:space="preserve">or Higher </w:t>
      </w:r>
      <w:r w:rsidRPr="00BD209C">
        <w:rPr>
          <w:rFonts w:cs="Century Gothic"/>
          <w:color w:val="231F20"/>
          <w:w w:val="105"/>
        </w:rPr>
        <w:t xml:space="preserve">Education in this country. The Quality </w:t>
      </w:r>
      <w:r w:rsidR="00BE0489">
        <w:rPr>
          <w:rFonts w:cs="Century Gothic"/>
          <w:color w:val="231F20"/>
          <w:w w:val="105"/>
        </w:rPr>
        <w:t xml:space="preserve">Assistant </w:t>
      </w:r>
      <w:r w:rsidRPr="00BD209C">
        <w:rPr>
          <w:rFonts w:cs="Century Gothic"/>
          <w:color w:val="231F20"/>
          <w:w w:val="105"/>
        </w:rPr>
        <w:t>will be able</w:t>
      </w:r>
      <w:r>
        <w:rPr>
          <w:rFonts w:cs="Century Gothic"/>
          <w:color w:val="231F20"/>
          <w:w w:val="105"/>
        </w:rPr>
        <w:t xml:space="preserve"> </w:t>
      </w:r>
      <w:r w:rsidRPr="00BD209C">
        <w:rPr>
          <w:rFonts w:cs="Century Gothic"/>
          <w:color w:val="231F20"/>
          <w:w w:val="105"/>
        </w:rPr>
        <w:t>to tell you which Agency to contact, how to find their Complaints Procedure and how to contact</w:t>
      </w:r>
      <w:r>
        <w:rPr>
          <w:rFonts w:cs="Century Gothic"/>
          <w:color w:val="231F20"/>
          <w:w w:val="105"/>
        </w:rPr>
        <w:t xml:space="preserve"> </w:t>
      </w:r>
      <w:r w:rsidRPr="00BD209C">
        <w:rPr>
          <w:rFonts w:cs="Century Gothic"/>
          <w:color w:val="231F20"/>
          <w:w w:val="105"/>
        </w:rPr>
        <w:t>them. Please do use the Hertford Regional College Complaints Guidance before contacting the Agency, as they will not usually deal with complaints unless you have already told us what</w:t>
      </w:r>
      <w:r>
        <w:rPr>
          <w:rFonts w:cs="Century Gothic"/>
          <w:color w:val="231F20"/>
          <w:w w:val="105"/>
        </w:rPr>
        <w:t xml:space="preserve"> </w:t>
      </w:r>
      <w:r w:rsidRPr="00BD209C">
        <w:rPr>
          <w:rFonts w:cs="Century Gothic"/>
          <w:color w:val="231F20"/>
          <w:w w:val="105"/>
        </w:rPr>
        <w:t>is wrong and given us the chance to put things right.</w:t>
      </w:r>
    </w:p>
    <w:p w:rsidR="000E0501" w:rsidRPr="00BD209C" w:rsidRDefault="000E0501" w:rsidP="000E0501">
      <w:pPr>
        <w:kinsoku w:val="0"/>
        <w:overflowPunct w:val="0"/>
        <w:autoSpaceDE w:val="0"/>
        <w:autoSpaceDN w:val="0"/>
        <w:adjustRightInd w:val="0"/>
        <w:spacing w:line="264" w:lineRule="auto"/>
        <w:rPr>
          <w:rFonts w:cs="Century Gothic"/>
          <w:color w:val="231F20"/>
          <w:w w:val="105"/>
        </w:rPr>
      </w:pPr>
    </w:p>
    <w:p w:rsidR="000E0501" w:rsidRPr="00BD209C" w:rsidRDefault="000E0501" w:rsidP="000E0501">
      <w:pPr>
        <w:kinsoku w:val="0"/>
        <w:overflowPunct w:val="0"/>
        <w:autoSpaceDE w:val="0"/>
        <w:autoSpaceDN w:val="0"/>
        <w:adjustRightInd w:val="0"/>
        <w:spacing w:line="264" w:lineRule="auto"/>
        <w:ind w:right="32"/>
        <w:rPr>
          <w:rFonts w:cs="Century Gothic"/>
          <w:color w:val="231F20"/>
          <w:w w:val="105"/>
        </w:rPr>
      </w:pPr>
      <w:r w:rsidRPr="00BD209C">
        <w:rPr>
          <w:rFonts w:cs="Century Gothic"/>
          <w:color w:val="231F20"/>
          <w:w w:val="105"/>
        </w:rPr>
        <w:t>If you have any questions or would like advice about a complaint, please contact:</w:t>
      </w:r>
    </w:p>
    <w:p w:rsidR="000E0501" w:rsidRPr="00BD209C" w:rsidRDefault="000C3B29" w:rsidP="000E0501">
      <w:pPr>
        <w:kinsoku w:val="0"/>
        <w:overflowPunct w:val="0"/>
        <w:autoSpaceDE w:val="0"/>
        <w:autoSpaceDN w:val="0"/>
        <w:adjustRightInd w:val="0"/>
        <w:spacing w:before="8"/>
        <w:rPr>
          <w:rFonts w:cs="Century Gothic"/>
        </w:rPr>
      </w:pPr>
      <w:hyperlink r:id="rId19" w:history="1">
        <w:r w:rsidR="006840A8" w:rsidRPr="00BD209C">
          <w:rPr>
            <w:rFonts w:cs="Calibri"/>
            <w:b/>
            <w:bCs/>
            <w:color w:val="231F20"/>
            <w:w w:val="115"/>
          </w:rPr>
          <w:t>quality@hrc.ac.uk</w:t>
        </w:r>
      </w:hyperlink>
    </w:p>
    <w:p w:rsidR="006840A8" w:rsidRDefault="006840A8" w:rsidP="000E0501">
      <w:pPr>
        <w:kinsoku w:val="0"/>
        <w:overflowPunct w:val="0"/>
        <w:autoSpaceDE w:val="0"/>
        <w:autoSpaceDN w:val="0"/>
        <w:adjustRightInd w:val="0"/>
        <w:rPr>
          <w:rFonts w:cs="Century Gothic"/>
          <w:color w:val="231F20"/>
          <w:w w:val="115"/>
        </w:rPr>
      </w:pPr>
    </w:p>
    <w:p w:rsidR="002D1064" w:rsidRDefault="002D1064" w:rsidP="000E0501">
      <w:pPr>
        <w:kinsoku w:val="0"/>
        <w:overflowPunct w:val="0"/>
        <w:autoSpaceDE w:val="0"/>
        <w:autoSpaceDN w:val="0"/>
        <w:adjustRightInd w:val="0"/>
        <w:rPr>
          <w:rFonts w:cs="Century Gothic"/>
          <w:color w:val="231F20"/>
          <w:w w:val="115"/>
        </w:rPr>
        <w:sectPr w:rsidR="002D1064" w:rsidSect="000E0501">
          <w:type w:val="continuous"/>
          <w:pgSz w:w="11910" w:h="16850"/>
          <w:pgMar w:top="1080" w:right="1320" w:bottom="280" w:left="460" w:header="720" w:footer="720" w:gutter="0"/>
          <w:cols w:space="720"/>
        </w:sectPr>
      </w:pPr>
    </w:p>
    <w:p w:rsidR="000E0501" w:rsidRPr="00BD209C" w:rsidRDefault="000E0501" w:rsidP="000E0501">
      <w:pPr>
        <w:kinsoku w:val="0"/>
        <w:overflowPunct w:val="0"/>
        <w:autoSpaceDE w:val="0"/>
        <w:autoSpaceDN w:val="0"/>
        <w:adjustRightInd w:val="0"/>
        <w:rPr>
          <w:rFonts w:cs="Calibri"/>
          <w:b/>
          <w:bCs/>
          <w:color w:val="231F20"/>
          <w:w w:val="115"/>
        </w:rPr>
      </w:pPr>
    </w:p>
    <w:p w:rsidR="00AE760D" w:rsidRDefault="00AE760D">
      <w:pPr>
        <w:rPr>
          <w:rFonts w:ascii="Arial" w:eastAsia="Arial" w:hAnsi="Arial" w:cs="Arial"/>
        </w:rPr>
      </w:pPr>
      <w:r>
        <w:rPr>
          <w:rFonts w:ascii="Arial" w:eastAsia="Arial" w:hAnsi="Arial" w:cs="Arial"/>
        </w:rPr>
        <w:br w:type="page"/>
      </w:r>
    </w:p>
    <w:p w:rsidR="003107E4" w:rsidRDefault="003107E4">
      <w:pPr>
        <w:rPr>
          <w:rFonts w:ascii="Arial" w:eastAsia="Arial" w:hAnsi="Arial" w:cs="Arial"/>
          <w:sz w:val="20"/>
          <w:szCs w:val="20"/>
        </w:rPr>
        <w:sectPr w:rsidR="003107E4" w:rsidSect="003A540B">
          <w:type w:val="continuous"/>
          <w:pgSz w:w="11910" w:h="16850"/>
          <w:pgMar w:top="1080" w:right="1320" w:bottom="280" w:left="460" w:header="720" w:footer="720" w:gutter="0"/>
          <w:cols w:num="2" w:space="720"/>
        </w:sectPr>
      </w:pPr>
    </w:p>
    <w:p w:rsidR="003107E4" w:rsidRPr="00AE55BF" w:rsidRDefault="00AE55BF">
      <w:pPr>
        <w:pStyle w:val="BodyText"/>
        <w:spacing w:before="49" w:after="4"/>
        <w:ind w:left="106" w:right="3169"/>
      </w:pPr>
      <w:r w:rsidRPr="00AE55BF">
        <w:t>Appendi</w:t>
      </w:r>
      <w:r w:rsidR="00770456" w:rsidRPr="00AE55BF">
        <w:t xml:space="preserve">x </w:t>
      </w:r>
      <w:r w:rsidR="002D1064">
        <w:t>B</w:t>
      </w:r>
      <w:r w:rsidR="00770456" w:rsidRPr="00AE55BF">
        <w:t xml:space="preserve"> </w:t>
      </w:r>
    </w:p>
    <w:p w:rsidR="00AE55BF" w:rsidRDefault="00547681" w:rsidP="00547681">
      <w:pPr>
        <w:pStyle w:val="NoSpacing"/>
        <w:ind w:left="284"/>
        <w:jc w:val="right"/>
        <w:rPr>
          <w:b/>
          <w:sz w:val="28"/>
          <w:szCs w:val="28"/>
        </w:rPr>
      </w:pPr>
      <w:r>
        <w:rPr>
          <w:rFonts w:ascii="Calibri" w:hAnsi="Calibri"/>
          <w:noProof/>
          <w:lang w:eastAsia="en-GB"/>
        </w:rPr>
        <w:drawing>
          <wp:inline distT="0" distB="0" distL="0" distR="0" wp14:anchorId="6C3B000C" wp14:editId="2E7DB243">
            <wp:extent cx="743585" cy="749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inline>
        </w:drawing>
      </w:r>
    </w:p>
    <w:p w:rsidR="00F1204B" w:rsidRPr="009B5298" w:rsidRDefault="00F1204B" w:rsidP="00F1204B">
      <w:pPr>
        <w:pStyle w:val="NoSpacing"/>
        <w:ind w:left="284"/>
        <w:rPr>
          <w:b/>
          <w:sz w:val="28"/>
          <w:szCs w:val="28"/>
        </w:rPr>
      </w:pPr>
      <w:r w:rsidRPr="009B5298">
        <w:rPr>
          <w:b/>
          <w:sz w:val="28"/>
          <w:szCs w:val="28"/>
        </w:rPr>
        <w:t xml:space="preserve">Hertford Regional College </w:t>
      </w:r>
      <w:r w:rsidR="002D1064">
        <w:rPr>
          <w:b/>
          <w:sz w:val="28"/>
          <w:szCs w:val="28"/>
        </w:rPr>
        <w:t xml:space="preserve">Electronic </w:t>
      </w:r>
      <w:r w:rsidRPr="009B5298">
        <w:rPr>
          <w:b/>
          <w:sz w:val="28"/>
          <w:szCs w:val="28"/>
        </w:rPr>
        <w:t>Complaint Form</w:t>
      </w:r>
      <w:r w:rsidR="00806231">
        <w:rPr>
          <w:b/>
          <w:sz w:val="28"/>
          <w:szCs w:val="28"/>
        </w:rPr>
        <w:t xml:space="preserve"> </w:t>
      </w:r>
      <w:r w:rsidR="00806231" w:rsidRPr="00806231">
        <w:rPr>
          <w:i/>
          <w:sz w:val="20"/>
          <w:szCs w:val="20"/>
        </w:rPr>
        <w:t>(online electronic smart form available</w:t>
      </w:r>
      <w:r w:rsidR="00AF6E74">
        <w:rPr>
          <w:i/>
          <w:sz w:val="20"/>
          <w:szCs w:val="20"/>
        </w:rPr>
        <w:t xml:space="preserve"> on website</w:t>
      </w:r>
      <w:r w:rsidR="00806231" w:rsidRPr="00806231">
        <w:rPr>
          <w:i/>
          <w:sz w:val="20"/>
          <w:szCs w:val="20"/>
        </w:rPr>
        <w:t>)</w:t>
      </w:r>
    </w:p>
    <w:p w:rsidR="00F1204B" w:rsidRPr="00461E52" w:rsidRDefault="00F1204B" w:rsidP="00F1204B">
      <w:pPr>
        <w:pStyle w:val="NoSpacing"/>
        <w:rPr>
          <w:b/>
          <w:sz w:val="24"/>
          <w:szCs w:val="24"/>
        </w:rPr>
      </w:pPr>
    </w:p>
    <w:tbl>
      <w:tblPr>
        <w:tblStyle w:val="TableGrid"/>
        <w:tblW w:w="10064" w:type="dxa"/>
        <w:tblInd w:w="279" w:type="dxa"/>
        <w:tblLook w:val="04A0" w:firstRow="1" w:lastRow="0" w:firstColumn="1" w:lastColumn="0" w:noHBand="0" w:noVBand="1"/>
      </w:tblPr>
      <w:tblGrid>
        <w:gridCol w:w="5670"/>
        <w:gridCol w:w="4394"/>
      </w:tblGrid>
      <w:tr w:rsidR="00F1204B" w:rsidTr="00F1204B">
        <w:tc>
          <w:tcPr>
            <w:tcW w:w="5670" w:type="dxa"/>
          </w:tcPr>
          <w:p w:rsidR="00F1204B" w:rsidRDefault="00F1204B" w:rsidP="00F1204B">
            <w:pPr>
              <w:pStyle w:val="NoSpacing"/>
            </w:pPr>
            <w:r>
              <w:t xml:space="preserve">We are very sorry you are unhappy and want to complain.  To tell us about your complaint you may fill in this form and </w:t>
            </w:r>
            <w:r w:rsidR="00EB1489">
              <w:t xml:space="preserve">email the form </w:t>
            </w:r>
            <w:r w:rsidR="00C15729">
              <w:t xml:space="preserve">to </w:t>
            </w:r>
            <w:hyperlink r:id="rId21" w:history="1">
              <w:r w:rsidR="005E427B" w:rsidRPr="00B324E4">
                <w:rPr>
                  <w:rStyle w:val="Hyperlink"/>
                </w:rPr>
                <w:t>quality@hrc.ac.uk</w:t>
              </w:r>
            </w:hyperlink>
            <w:r w:rsidR="005E427B">
              <w:t xml:space="preserve"> </w:t>
            </w:r>
          </w:p>
          <w:p w:rsidR="00F1204B" w:rsidRDefault="00F1204B" w:rsidP="00F1204B">
            <w:pPr>
              <w:pStyle w:val="NoSpacing"/>
            </w:pPr>
          </w:p>
        </w:tc>
        <w:tc>
          <w:tcPr>
            <w:tcW w:w="4394" w:type="dxa"/>
          </w:tcPr>
          <w:p w:rsidR="00F1204B" w:rsidRDefault="00EB64DD" w:rsidP="00F1204B">
            <w:pPr>
              <w:pStyle w:val="NoSpacing"/>
            </w:pPr>
            <w:r>
              <w:t>The</w:t>
            </w:r>
            <w:r w:rsidR="00F1204B">
              <w:t xml:space="preserve"> HRC Complaints Guidance</w:t>
            </w:r>
            <w:r w:rsidR="00EB1489">
              <w:t>, on page two of this form,</w:t>
            </w:r>
            <w:r w:rsidR="00F1204B">
              <w:t xml:space="preserve"> explains how we will deal with your compla</w:t>
            </w:r>
            <w:r w:rsidR="00EB1489">
              <w:t>int and what you need to do.</w:t>
            </w:r>
          </w:p>
          <w:p w:rsidR="00F1204B" w:rsidRDefault="00F1204B" w:rsidP="00F1204B">
            <w:pPr>
              <w:pStyle w:val="NoSpacing"/>
            </w:pPr>
          </w:p>
        </w:tc>
      </w:tr>
    </w:tbl>
    <w:p w:rsidR="00F1204B" w:rsidRPr="00461E52" w:rsidRDefault="00F1204B" w:rsidP="00F1204B">
      <w:pPr>
        <w:pStyle w:val="NoSpacing"/>
        <w:ind w:left="426"/>
        <w:rPr>
          <w:b/>
        </w:rPr>
      </w:pPr>
      <w:r w:rsidRPr="00461E52">
        <w:rPr>
          <w:b/>
        </w:rPr>
        <w:t>About you</w:t>
      </w:r>
    </w:p>
    <w:tbl>
      <w:tblPr>
        <w:tblStyle w:val="TableGrid"/>
        <w:tblW w:w="0" w:type="auto"/>
        <w:tblInd w:w="279" w:type="dxa"/>
        <w:tblLook w:val="04A0" w:firstRow="1" w:lastRow="0" w:firstColumn="1" w:lastColumn="0" w:noHBand="0" w:noVBand="1"/>
      </w:tblPr>
      <w:tblGrid>
        <w:gridCol w:w="4818"/>
        <w:gridCol w:w="5246"/>
      </w:tblGrid>
      <w:tr w:rsidR="00F1204B" w:rsidTr="00F1204B">
        <w:tc>
          <w:tcPr>
            <w:tcW w:w="4818" w:type="dxa"/>
          </w:tcPr>
          <w:p w:rsidR="00F1204B" w:rsidRDefault="00F1204B" w:rsidP="003B2113">
            <w:pPr>
              <w:pStyle w:val="NoSpacing"/>
            </w:pPr>
            <w:r>
              <w:t>Your Name:</w:t>
            </w:r>
          </w:p>
          <w:p w:rsidR="00F1204B" w:rsidRDefault="00F1204B" w:rsidP="003B2113">
            <w:pPr>
              <w:pStyle w:val="NoSpacing"/>
            </w:pPr>
          </w:p>
        </w:tc>
        <w:tc>
          <w:tcPr>
            <w:tcW w:w="5246" w:type="dxa"/>
          </w:tcPr>
          <w:p w:rsidR="00F1204B" w:rsidRDefault="00F1204B" w:rsidP="003B2113">
            <w:pPr>
              <w:pStyle w:val="NoSpacing"/>
            </w:pPr>
            <w:r>
              <w:t>Student ID number (if applicable):</w:t>
            </w:r>
          </w:p>
        </w:tc>
      </w:tr>
      <w:tr w:rsidR="00F1204B" w:rsidTr="00F1204B">
        <w:tc>
          <w:tcPr>
            <w:tcW w:w="4818" w:type="dxa"/>
          </w:tcPr>
          <w:p w:rsidR="00F1204B" w:rsidRDefault="00F1204B" w:rsidP="003B2113">
            <w:pPr>
              <w:pStyle w:val="NoSpacing"/>
            </w:pPr>
            <w:r>
              <w:t>Address:</w:t>
            </w:r>
          </w:p>
          <w:p w:rsidR="00F1204B" w:rsidRDefault="00F1204B" w:rsidP="003B2113">
            <w:pPr>
              <w:pStyle w:val="NoSpacing"/>
            </w:pPr>
          </w:p>
          <w:p w:rsidR="00F1204B" w:rsidRDefault="00F1204B" w:rsidP="003B2113">
            <w:pPr>
              <w:pStyle w:val="NoSpacing"/>
            </w:pPr>
          </w:p>
        </w:tc>
        <w:tc>
          <w:tcPr>
            <w:tcW w:w="5246" w:type="dxa"/>
          </w:tcPr>
          <w:p w:rsidR="00F1204B" w:rsidRDefault="00F1204B" w:rsidP="003B2113">
            <w:pPr>
              <w:pStyle w:val="NoSpacing"/>
            </w:pPr>
            <w:r>
              <w:t>Your Course (if applicable):</w:t>
            </w:r>
          </w:p>
        </w:tc>
      </w:tr>
      <w:tr w:rsidR="00F1204B" w:rsidTr="00F1204B">
        <w:tc>
          <w:tcPr>
            <w:tcW w:w="4818" w:type="dxa"/>
          </w:tcPr>
          <w:p w:rsidR="00F1204B" w:rsidRDefault="00F1204B" w:rsidP="003B2113">
            <w:pPr>
              <w:pStyle w:val="NoSpacing"/>
            </w:pPr>
            <w:r>
              <w:t>Telephone No:</w:t>
            </w:r>
          </w:p>
          <w:p w:rsidR="00F1204B" w:rsidRDefault="00F1204B" w:rsidP="003B2113">
            <w:pPr>
              <w:pStyle w:val="NoSpacing"/>
            </w:pPr>
          </w:p>
        </w:tc>
        <w:tc>
          <w:tcPr>
            <w:tcW w:w="5246" w:type="dxa"/>
          </w:tcPr>
          <w:p w:rsidR="00F1204B" w:rsidRDefault="00F1204B" w:rsidP="003B2113">
            <w:pPr>
              <w:pStyle w:val="NoSpacing"/>
            </w:pPr>
            <w:r>
              <w:t>College Campus:</w:t>
            </w:r>
          </w:p>
        </w:tc>
      </w:tr>
      <w:tr w:rsidR="00AF6E74" w:rsidTr="00F1204B">
        <w:tc>
          <w:tcPr>
            <w:tcW w:w="4818" w:type="dxa"/>
          </w:tcPr>
          <w:p w:rsidR="00AF6E74" w:rsidRDefault="00AF6E74" w:rsidP="003B2113">
            <w:pPr>
              <w:pStyle w:val="NoSpacing"/>
            </w:pPr>
            <w:r>
              <w:t>Email Address:</w:t>
            </w:r>
          </w:p>
          <w:p w:rsidR="00AF6E74" w:rsidRDefault="00AF6E74" w:rsidP="003B2113">
            <w:pPr>
              <w:pStyle w:val="NoSpacing"/>
            </w:pPr>
          </w:p>
        </w:tc>
        <w:tc>
          <w:tcPr>
            <w:tcW w:w="5246" w:type="dxa"/>
          </w:tcPr>
          <w:p w:rsidR="00AF6E74" w:rsidRDefault="00AF6E74" w:rsidP="003B2113">
            <w:pPr>
              <w:pStyle w:val="NoSpacing"/>
            </w:pPr>
            <w:r>
              <w:t>Today’s Date:</w:t>
            </w:r>
          </w:p>
        </w:tc>
      </w:tr>
    </w:tbl>
    <w:p w:rsidR="00F1204B" w:rsidRDefault="00F1204B" w:rsidP="00F1204B">
      <w:pPr>
        <w:pStyle w:val="NoSpacing"/>
      </w:pPr>
    </w:p>
    <w:p w:rsidR="00F1204B" w:rsidRPr="00461E52" w:rsidRDefault="00F1204B" w:rsidP="00F1204B">
      <w:pPr>
        <w:pStyle w:val="NoSpacing"/>
        <w:ind w:left="426"/>
        <w:rPr>
          <w:b/>
        </w:rPr>
      </w:pPr>
      <w:r w:rsidRPr="00461E52">
        <w:rPr>
          <w:b/>
        </w:rPr>
        <w:t>About your complaint</w:t>
      </w:r>
    </w:p>
    <w:p w:rsidR="00F1204B" w:rsidRDefault="00F1204B" w:rsidP="00F1204B">
      <w:pPr>
        <w:pStyle w:val="NoSpacing"/>
        <w:ind w:left="426"/>
      </w:pPr>
      <w:r>
        <w:t>If there is one thing that happened that made you want to complain, please put the date that it happened here………………………………………………………………………………….</w:t>
      </w:r>
    </w:p>
    <w:p w:rsidR="00F1204B" w:rsidRDefault="00F1204B" w:rsidP="00F1204B">
      <w:pPr>
        <w:pStyle w:val="NoSpacing"/>
        <w:ind w:left="426"/>
      </w:pPr>
    </w:p>
    <w:p w:rsidR="00F1204B" w:rsidRDefault="00F1204B" w:rsidP="00F1204B">
      <w:pPr>
        <w:pStyle w:val="NoSpacing"/>
        <w:ind w:left="426"/>
      </w:pPr>
      <w:r>
        <w:t xml:space="preserve">If you are a student, is your complaint connected with your course?  Yes </w:t>
      </w:r>
      <w:sdt>
        <w:sdtPr>
          <w:rPr>
            <w:sz w:val="28"/>
          </w:rPr>
          <w:id w:val="173072100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t xml:space="preserve">                          No  </w:t>
      </w:r>
      <w:sdt>
        <w:sdtPr>
          <w:rPr>
            <w:sz w:val="28"/>
            <w:szCs w:val="28"/>
          </w:rPr>
          <w:id w:val="13063543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1204B" w:rsidRDefault="00F1204B" w:rsidP="00F1204B">
      <w:pPr>
        <w:pStyle w:val="NoSpacing"/>
        <w:ind w:left="426"/>
      </w:pPr>
    </w:p>
    <w:p w:rsidR="00F1204B" w:rsidRDefault="00F1204B" w:rsidP="00F1204B">
      <w:pPr>
        <w:pStyle w:val="NoSpacing"/>
        <w:ind w:left="426"/>
      </w:pPr>
      <w:r>
        <w:t xml:space="preserve">Is this complaint from two or more people                                               Yes  </w:t>
      </w:r>
      <w:sdt>
        <w:sdtPr>
          <w:rPr>
            <w:sz w:val="28"/>
            <w:szCs w:val="28"/>
          </w:rPr>
          <w:id w:val="-19667999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  </w:t>
      </w:r>
      <w:sdt>
        <w:sdtPr>
          <w:rPr>
            <w:sz w:val="28"/>
            <w:szCs w:val="28"/>
          </w:rPr>
          <w:id w:val="-1336139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1204B" w:rsidRDefault="00F1204B" w:rsidP="00F1204B">
      <w:pPr>
        <w:pStyle w:val="NoSpacing"/>
        <w:ind w:left="426"/>
      </w:pPr>
    </w:p>
    <w:p w:rsidR="00F1204B" w:rsidRDefault="00F1204B" w:rsidP="00F1204B">
      <w:pPr>
        <w:pStyle w:val="NoSpacing"/>
        <w:ind w:left="426"/>
      </w:pPr>
      <w:r>
        <w:t xml:space="preserve">If you have ticked yes, </w:t>
      </w:r>
      <w:r w:rsidR="00EB1489">
        <w:t>please write the names and</w:t>
      </w:r>
      <w:r>
        <w:t xml:space="preserve"> learner IDs (if applicable) of everyone who is complaining about the same thing</w:t>
      </w:r>
      <w:r w:rsidR="00EB1489">
        <w:t xml:space="preserve"> on a separate sheet of paper, or on the accompanying email when you submit the form</w:t>
      </w:r>
      <w:r>
        <w:t>.</w:t>
      </w:r>
    </w:p>
    <w:p w:rsidR="00F1204B" w:rsidRDefault="00F1204B" w:rsidP="00F1204B">
      <w:pPr>
        <w:pStyle w:val="NoSpacing"/>
        <w:ind w:left="426"/>
      </w:pPr>
    </w:p>
    <w:p w:rsidR="00F1204B" w:rsidRDefault="00F1204B" w:rsidP="00F1204B">
      <w:pPr>
        <w:pStyle w:val="NoSpacing"/>
        <w:ind w:left="426"/>
      </w:pPr>
      <w:r>
        <w:t>If you have already spoken to anyone at College about your complaint please put their name/s and any other details about them here ………………………………………………………………………………………………………………………………………….</w:t>
      </w:r>
    </w:p>
    <w:p w:rsidR="00F1204B" w:rsidRDefault="00F1204B" w:rsidP="00F1204B">
      <w:pPr>
        <w:pStyle w:val="NoSpacing"/>
        <w:ind w:left="426"/>
      </w:pPr>
      <w:r>
        <w:t>…………………………………………………………………………………………………………………………………………………………………………………</w:t>
      </w:r>
    </w:p>
    <w:p w:rsidR="00F1204B" w:rsidRDefault="00F1204B" w:rsidP="00F1204B">
      <w:pPr>
        <w:pStyle w:val="NoSpacing"/>
        <w:ind w:left="426"/>
      </w:pPr>
      <w:r>
        <w:t>Details of your complaint: Please give as much information as you can to help us to understand your complaint.</w:t>
      </w:r>
    </w:p>
    <w:p w:rsidR="00F1204B" w:rsidRDefault="00F1204B" w:rsidP="00F1204B">
      <w:pPr>
        <w:pStyle w:val="NoSpacing"/>
        <w:ind w:left="426"/>
      </w:pPr>
      <w:r>
        <w:t xml:space="preserve">If you run out of </w:t>
      </w:r>
      <w:proofErr w:type="gramStart"/>
      <w:r>
        <w:t>space</w:t>
      </w:r>
      <w:proofErr w:type="gramEnd"/>
      <w:r>
        <w:t xml:space="preserve"> you may continue on a new sheet of paper and send it to us with your form………………………</w:t>
      </w:r>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p>
    <w:p w:rsidR="00F1204B" w:rsidRDefault="00F1204B" w:rsidP="00F1204B">
      <w:pPr>
        <w:pStyle w:val="NoSpacing"/>
        <w:ind w:left="426"/>
      </w:pPr>
      <w:r>
        <w:t xml:space="preserve">What would you like to happen as a result of your </w:t>
      </w:r>
      <w:proofErr w:type="gramStart"/>
      <w:r>
        <w:t>complaint: ………………………………………………………………………………..</w:t>
      </w:r>
      <w:proofErr w:type="gramEnd"/>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r>
        <w:t>………………………………………………………………………………………………………………………………………………………………………………..</w:t>
      </w:r>
    </w:p>
    <w:p w:rsidR="00F1204B" w:rsidRDefault="00F1204B" w:rsidP="00F1204B">
      <w:pPr>
        <w:pStyle w:val="NoSpacing"/>
        <w:ind w:left="426"/>
      </w:pPr>
      <w:r>
        <w:t>I confirm that this is an accurate record of my complaint and that I have read the HRC Complaints Guidance (please sign and date below)</w:t>
      </w:r>
    </w:p>
    <w:p w:rsidR="00F1204B" w:rsidRDefault="00F1204B" w:rsidP="00F1204B">
      <w:pPr>
        <w:pStyle w:val="NoSpacing"/>
        <w:ind w:left="426"/>
      </w:pPr>
    </w:p>
    <w:p w:rsidR="00F1204B" w:rsidRDefault="00F1204B" w:rsidP="00F1204B">
      <w:pPr>
        <w:pStyle w:val="NoSpacing"/>
        <w:ind w:left="426"/>
      </w:pPr>
      <w:r>
        <w:t>Your signature: ………………………………………………………………………………………………………………………………………………………..</w:t>
      </w:r>
    </w:p>
    <w:p w:rsidR="00F1204B" w:rsidRDefault="00F1204B" w:rsidP="00F1204B">
      <w:pPr>
        <w:pStyle w:val="NoSpacing"/>
        <w:ind w:left="426"/>
      </w:pPr>
    </w:p>
    <w:p w:rsidR="00F1204B" w:rsidRDefault="00F1204B" w:rsidP="00F1204B">
      <w:pPr>
        <w:pStyle w:val="NoSpacing"/>
      </w:pPr>
      <w:r>
        <w:t xml:space="preserve">         Date ……………………………………………………………………………………………………………………………………………………………………</w:t>
      </w:r>
    </w:p>
    <w:p w:rsidR="00F1204B" w:rsidRPr="00461E52" w:rsidRDefault="00F1204B" w:rsidP="00F1204B">
      <w:pPr>
        <w:pStyle w:val="NoSpacing"/>
      </w:pPr>
    </w:p>
    <w:p w:rsidR="00F1204B" w:rsidRDefault="00F1204B">
      <w:pPr>
        <w:pStyle w:val="BodyText"/>
        <w:spacing w:before="49" w:after="4"/>
        <w:ind w:left="106" w:right="3169"/>
      </w:pPr>
    </w:p>
    <w:p w:rsidR="00F1204B" w:rsidRDefault="00F1204B">
      <w:pPr>
        <w:pStyle w:val="Heading2"/>
        <w:spacing w:before="72"/>
        <w:ind w:left="106"/>
      </w:pPr>
    </w:p>
    <w:p w:rsidR="003107E4" w:rsidRPr="00AE55BF" w:rsidRDefault="00770456">
      <w:pPr>
        <w:pStyle w:val="Heading2"/>
        <w:spacing w:before="72"/>
        <w:ind w:left="106"/>
        <w:rPr>
          <w:b w:val="0"/>
          <w:bCs w:val="0"/>
        </w:rPr>
      </w:pPr>
      <w:r w:rsidRPr="00AE55BF">
        <w:rPr>
          <w:b w:val="0"/>
        </w:rPr>
        <w:t>Appendix</w:t>
      </w:r>
      <w:r w:rsidRPr="00AE55BF">
        <w:rPr>
          <w:b w:val="0"/>
          <w:spacing w:val="-4"/>
        </w:rPr>
        <w:t xml:space="preserve"> </w:t>
      </w:r>
      <w:r w:rsidR="00787BCD">
        <w:rPr>
          <w:b w:val="0"/>
        </w:rPr>
        <w:t>C</w:t>
      </w:r>
    </w:p>
    <w:p w:rsidR="003107E4" w:rsidRDefault="003107E4">
      <w:pPr>
        <w:spacing w:before="1"/>
        <w:rPr>
          <w:rFonts w:ascii="Arial" w:eastAsia="Arial" w:hAnsi="Arial" w:cs="Arial"/>
          <w:b/>
          <w:bCs/>
        </w:rPr>
      </w:pPr>
    </w:p>
    <w:p w:rsidR="003107E4" w:rsidRDefault="00770456">
      <w:pPr>
        <w:ind w:left="106"/>
        <w:rPr>
          <w:rFonts w:ascii="Arial" w:eastAsia="Arial" w:hAnsi="Arial" w:cs="Arial"/>
        </w:rPr>
      </w:pPr>
      <w:r>
        <w:rPr>
          <w:rFonts w:ascii="Arial"/>
          <w:b/>
        </w:rPr>
        <w:t>Guidelines for Investigating</w:t>
      </w:r>
      <w:r>
        <w:rPr>
          <w:rFonts w:ascii="Arial"/>
          <w:b/>
          <w:spacing w:val="-12"/>
        </w:rPr>
        <w:t xml:space="preserve"> </w:t>
      </w:r>
      <w:r>
        <w:rPr>
          <w:rFonts w:ascii="Arial"/>
          <w:b/>
        </w:rPr>
        <w:t>Managers</w:t>
      </w:r>
    </w:p>
    <w:p w:rsidR="003107E4" w:rsidRDefault="003107E4">
      <w:pPr>
        <w:spacing w:before="3"/>
        <w:rPr>
          <w:rFonts w:ascii="Arial" w:eastAsia="Arial" w:hAnsi="Arial" w:cs="Arial"/>
          <w:b/>
          <w:bCs/>
        </w:rPr>
      </w:pPr>
    </w:p>
    <w:p w:rsidR="003107E4" w:rsidRDefault="00770456">
      <w:pPr>
        <w:pStyle w:val="ListParagraph"/>
        <w:numPr>
          <w:ilvl w:val="1"/>
          <w:numId w:val="3"/>
        </w:numPr>
        <w:tabs>
          <w:tab w:val="left" w:pos="827"/>
        </w:tabs>
        <w:ind w:right="322"/>
        <w:rPr>
          <w:rFonts w:ascii="Arial" w:eastAsia="Arial" w:hAnsi="Arial" w:cs="Arial"/>
        </w:rPr>
      </w:pPr>
      <w:r>
        <w:rPr>
          <w:rFonts w:ascii="Arial"/>
        </w:rPr>
        <w:t xml:space="preserve">Agree and carry out necessary actions to make a thorough investigation into the complaint. You may delegate this to a member of your team if </w:t>
      </w:r>
      <w:proofErr w:type="gramStart"/>
      <w:r>
        <w:rPr>
          <w:rFonts w:ascii="Arial"/>
        </w:rPr>
        <w:t>appropriate</w:t>
      </w:r>
      <w:proofErr w:type="gramEnd"/>
      <w:r>
        <w:rPr>
          <w:rFonts w:ascii="Arial"/>
        </w:rPr>
        <w:t xml:space="preserve"> but the investigation will remain your responsibility.</w:t>
      </w:r>
    </w:p>
    <w:p w:rsidR="003107E4" w:rsidRDefault="003107E4">
      <w:pPr>
        <w:rPr>
          <w:rFonts w:ascii="Arial" w:eastAsia="Arial" w:hAnsi="Arial" w:cs="Arial"/>
        </w:rPr>
      </w:pPr>
    </w:p>
    <w:p w:rsidR="003107E4" w:rsidRDefault="00770456">
      <w:pPr>
        <w:pStyle w:val="ListParagraph"/>
        <w:numPr>
          <w:ilvl w:val="1"/>
          <w:numId w:val="3"/>
        </w:numPr>
        <w:tabs>
          <w:tab w:val="left" w:pos="827"/>
        </w:tabs>
        <w:ind w:right="290"/>
        <w:rPr>
          <w:rFonts w:ascii="Arial" w:eastAsia="Arial" w:hAnsi="Arial" w:cs="Arial"/>
        </w:rPr>
      </w:pPr>
      <w:r>
        <w:rPr>
          <w:rFonts w:ascii="Arial"/>
        </w:rPr>
        <w:t xml:space="preserve">If the investigation includes interviews, meetings or telephone conversations please ensure notes of these are taken. Please also keep copies of any related mail or email correspondence. Copies of all notes/documents should be sent to the </w:t>
      </w:r>
      <w:r w:rsidR="00822D59">
        <w:rPr>
          <w:rFonts w:ascii="Arial"/>
        </w:rPr>
        <w:t xml:space="preserve">Quality </w:t>
      </w:r>
      <w:r w:rsidR="008943F1">
        <w:rPr>
          <w:rFonts w:ascii="Arial"/>
        </w:rPr>
        <w:t>Assistant</w:t>
      </w:r>
      <w:r>
        <w:rPr>
          <w:rFonts w:ascii="Arial"/>
        </w:rPr>
        <w:t>.</w:t>
      </w:r>
    </w:p>
    <w:p w:rsidR="003107E4" w:rsidRDefault="003107E4">
      <w:pPr>
        <w:rPr>
          <w:rFonts w:ascii="Arial" w:eastAsia="Arial" w:hAnsi="Arial" w:cs="Arial"/>
        </w:rPr>
      </w:pPr>
    </w:p>
    <w:p w:rsidR="003107E4" w:rsidRDefault="00770456">
      <w:pPr>
        <w:pStyle w:val="ListParagraph"/>
        <w:numPr>
          <w:ilvl w:val="1"/>
          <w:numId w:val="3"/>
        </w:numPr>
        <w:tabs>
          <w:tab w:val="left" w:pos="827"/>
        </w:tabs>
        <w:ind w:right="193"/>
        <w:rPr>
          <w:rFonts w:ascii="Arial" w:eastAsia="Arial" w:hAnsi="Arial" w:cs="Arial"/>
        </w:rPr>
      </w:pPr>
      <w:r>
        <w:rPr>
          <w:rFonts w:ascii="Arial"/>
        </w:rPr>
        <w:t xml:space="preserve">Return your draft response and supporting documents to the </w:t>
      </w:r>
      <w:r w:rsidR="00822D59">
        <w:rPr>
          <w:rFonts w:ascii="Arial"/>
        </w:rPr>
        <w:t xml:space="preserve">Quality </w:t>
      </w:r>
      <w:r w:rsidR="00F2768B">
        <w:rPr>
          <w:rFonts w:ascii="Arial"/>
        </w:rPr>
        <w:t xml:space="preserve">Assistant </w:t>
      </w:r>
      <w:r>
        <w:rPr>
          <w:rFonts w:ascii="Arial"/>
        </w:rPr>
        <w:t>for agreement BEFORE sending to the complaina</w:t>
      </w:r>
      <w:r w:rsidR="00FB2C2E">
        <w:rPr>
          <w:rFonts w:ascii="Arial"/>
        </w:rPr>
        <w:t>nt. To ensure that we meet our c</w:t>
      </w:r>
      <w:r>
        <w:rPr>
          <w:rFonts w:ascii="Arial"/>
        </w:rPr>
        <w:t xml:space="preserve">omplaints timescales, your draft response should be received by the </w:t>
      </w:r>
      <w:r w:rsidR="00822D59">
        <w:rPr>
          <w:rFonts w:ascii="Arial"/>
        </w:rPr>
        <w:t xml:space="preserve">Quality </w:t>
      </w:r>
      <w:r w:rsidR="00F2768B">
        <w:rPr>
          <w:rFonts w:ascii="Arial"/>
        </w:rPr>
        <w:t xml:space="preserve">Assistant </w:t>
      </w:r>
      <w:r>
        <w:rPr>
          <w:rFonts w:ascii="Arial"/>
        </w:rPr>
        <w:t>at least 3 working days before the response</w:t>
      </w:r>
      <w:r>
        <w:rPr>
          <w:rFonts w:ascii="Arial"/>
          <w:spacing w:val="-31"/>
        </w:rPr>
        <w:t xml:space="preserve"> </w:t>
      </w:r>
      <w:r>
        <w:rPr>
          <w:rFonts w:ascii="Arial"/>
        </w:rPr>
        <w:t xml:space="preserve">is due to reach the complainant.  If the investigation proves to be complex the </w:t>
      </w:r>
      <w:r w:rsidR="00822D59">
        <w:rPr>
          <w:rFonts w:ascii="Arial"/>
        </w:rPr>
        <w:t xml:space="preserve">Quality </w:t>
      </w:r>
      <w:r w:rsidR="00831C34">
        <w:rPr>
          <w:rFonts w:ascii="Arial"/>
        </w:rPr>
        <w:t xml:space="preserve">Assistant </w:t>
      </w:r>
      <w:r>
        <w:rPr>
          <w:rFonts w:ascii="Arial"/>
        </w:rPr>
        <w:t xml:space="preserve">must be notified so that a revised deadline can be </w:t>
      </w:r>
      <w:proofErr w:type="gramStart"/>
      <w:r>
        <w:rPr>
          <w:rFonts w:ascii="Arial"/>
        </w:rPr>
        <w:t>agreed</w:t>
      </w:r>
      <w:proofErr w:type="gramEnd"/>
      <w:r>
        <w:rPr>
          <w:rFonts w:ascii="Arial"/>
        </w:rPr>
        <w:t xml:space="preserve"> and a holding letter sent to the complainant. Any extended deadline will not normally be more that 5 working days. You may find the Complaint Record form useful to summarise the actions you have</w:t>
      </w:r>
      <w:r>
        <w:rPr>
          <w:rFonts w:ascii="Arial"/>
          <w:spacing w:val="-15"/>
        </w:rPr>
        <w:t xml:space="preserve"> </w:t>
      </w:r>
      <w:r>
        <w:rPr>
          <w:rFonts w:ascii="Arial"/>
        </w:rPr>
        <w:t>taken.</w:t>
      </w:r>
    </w:p>
    <w:p w:rsidR="003107E4" w:rsidRDefault="003107E4">
      <w:pPr>
        <w:rPr>
          <w:rFonts w:ascii="Arial" w:eastAsia="Arial" w:hAnsi="Arial" w:cs="Arial"/>
        </w:rPr>
      </w:pPr>
    </w:p>
    <w:p w:rsidR="003107E4" w:rsidRDefault="00770456">
      <w:pPr>
        <w:pStyle w:val="ListParagraph"/>
        <w:numPr>
          <w:ilvl w:val="1"/>
          <w:numId w:val="3"/>
        </w:numPr>
        <w:tabs>
          <w:tab w:val="left" w:pos="827"/>
        </w:tabs>
        <w:ind w:right="227"/>
        <w:rPr>
          <w:rFonts w:ascii="Arial" w:eastAsia="Arial" w:hAnsi="Arial" w:cs="Arial"/>
        </w:rPr>
      </w:pPr>
      <w:r>
        <w:rPr>
          <w:rFonts w:ascii="Arial"/>
        </w:rPr>
        <w:t>Your draft response will be reviewed by the Quality Department. The main purpose of this review is to ensure</w:t>
      </w:r>
      <w:r>
        <w:rPr>
          <w:rFonts w:ascii="Arial"/>
          <w:spacing w:val="-3"/>
        </w:rPr>
        <w:t xml:space="preserve"> </w:t>
      </w:r>
      <w:r>
        <w:rPr>
          <w:rFonts w:ascii="Arial"/>
        </w:rPr>
        <w:t>that:</w:t>
      </w:r>
    </w:p>
    <w:p w:rsidR="003107E4" w:rsidRDefault="00770456">
      <w:pPr>
        <w:pStyle w:val="ListParagraph"/>
        <w:numPr>
          <w:ilvl w:val="2"/>
          <w:numId w:val="3"/>
        </w:numPr>
        <w:tabs>
          <w:tab w:val="left" w:pos="1187"/>
        </w:tabs>
        <w:spacing w:before="1" w:line="252" w:lineRule="exact"/>
        <w:ind w:hanging="360"/>
        <w:rPr>
          <w:rFonts w:ascii="Arial" w:eastAsia="Arial" w:hAnsi="Arial" w:cs="Arial"/>
        </w:rPr>
      </w:pPr>
      <w:r>
        <w:rPr>
          <w:rFonts w:ascii="Arial"/>
        </w:rPr>
        <w:t>it responds to the issue/s raised in the</w:t>
      </w:r>
      <w:r>
        <w:rPr>
          <w:rFonts w:ascii="Arial"/>
          <w:spacing w:val="-12"/>
        </w:rPr>
        <w:t xml:space="preserve"> </w:t>
      </w:r>
      <w:r>
        <w:rPr>
          <w:rFonts w:ascii="Arial"/>
        </w:rPr>
        <w:t>complaint</w:t>
      </w:r>
    </w:p>
    <w:p w:rsidR="003107E4" w:rsidRDefault="00770456">
      <w:pPr>
        <w:pStyle w:val="ListParagraph"/>
        <w:numPr>
          <w:ilvl w:val="2"/>
          <w:numId w:val="3"/>
        </w:numPr>
        <w:tabs>
          <w:tab w:val="left" w:pos="1187"/>
        </w:tabs>
        <w:spacing w:line="252" w:lineRule="exact"/>
        <w:ind w:hanging="360"/>
        <w:rPr>
          <w:rFonts w:ascii="Arial" w:eastAsia="Arial" w:hAnsi="Arial" w:cs="Arial"/>
        </w:rPr>
      </w:pPr>
      <w:r>
        <w:rPr>
          <w:rFonts w:ascii="Arial"/>
        </w:rPr>
        <w:t>It does not include unnecessary/inappropriate</w:t>
      </w:r>
      <w:r>
        <w:rPr>
          <w:rFonts w:ascii="Arial"/>
          <w:spacing w:val="-19"/>
        </w:rPr>
        <w:t xml:space="preserve"> </w:t>
      </w:r>
      <w:r>
        <w:rPr>
          <w:rFonts w:ascii="Arial"/>
        </w:rPr>
        <w:t>information</w:t>
      </w:r>
    </w:p>
    <w:p w:rsidR="003107E4" w:rsidRDefault="00770456">
      <w:pPr>
        <w:pStyle w:val="ListParagraph"/>
        <w:numPr>
          <w:ilvl w:val="2"/>
          <w:numId w:val="3"/>
        </w:numPr>
        <w:tabs>
          <w:tab w:val="left" w:pos="1187"/>
        </w:tabs>
        <w:spacing w:before="1" w:line="252" w:lineRule="exact"/>
        <w:ind w:hanging="360"/>
        <w:rPr>
          <w:rFonts w:ascii="Arial" w:eastAsia="Arial" w:hAnsi="Arial" w:cs="Arial"/>
        </w:rPr>
      </w:pPr>
      <w:r>
        <w:rPr>
          <w:rFonts w:ascii="Arial" w:eastAsia="Arial" w:hAnsi="Arial" w:cs="Arial"/>
        </w:rPr>
        <w:t>It is written ‘without</w:t>
      </w:r>
      <w:r>
        <w:rPr>
          <w:rFonts w:ascii="Arial" w:eastAsia="Arial" w:hAnsi="Arial" w:cs="Arial"/>
          <w:spacing w:val="-15"/>
        </w:rPr>
        <w:t xml:space="preserve"> </w:t>
      </w:r>
      <w:r>
        <w:rPr>
          <w:rFonts w:ascii="Arial" w:eastAsia="Arial" w:hAnsi="Arial" w:cs="Arial"/>
        </w:rPr>
        <w:t>prejudice’</w:t>
      </w:r>
    </w:p>
    <w:p w:rsidR="003107E4" w:rsidRDefault="00770456">
      <w:pPr>
        <w:pStyle w:val="ListParagraph"/>
        <w:numPr>
          <w:ilvl w:val="2"/>
          <w:numId w:val="3"/>
        </w:numPr>
        <w:tabs>
          <w:tab w:val="left" w:pos="1187"/>
        </w:tabs>
        <w:ind w:right="1031" w:hanging="360"/>
        <w:rPr>
          <w:rFonts w:ascii="Arial" w:eastAsia="Arial" w:hAnsi="Arial" w:cs="Arial"/>
        </w:rPr>
      </w:pPr>
      <w:r>
        <w:rPr>
          <w:rFonts w:ascii="Arial" w:eastAsia="Arial" w:hAnsi="Arial" w:cs="Arial"/>
        </w:rPr>
        <w:t>It is written in a ‘corporate’ format, including references to the Complaints Guidance where required.</w:t>
      </w:r>
    </w:p>
    <w:p w:rsidR="003107E4" w:rsidRDefault="00770456">
      <w:pPr>
        <w:pStyle w:val="BodyText"/>
        <w:spacing w:line="252" w:lineRule="exact"/>
        <w:ind w:left="826"/>
      </w:pPr>
      <w:r>
        <w:t>Any suggested amendments will be agreed with you before the response is</w:t>
      </w:r>
      <w:r>
        <w:rPr>
          <w:spacing w:val="-25"/>
        </w:rPr>
        <w:t xml:space="preserve"> </w:t>
      </w:r>
      <w:r>
        <w:t>sent.</w:t>
      </w:r>
    </w:p>
    <w:p w:rsidR="003107E4" w:rsidRDefault="003107E4">
      <w:pPr>
        <w:spacing w:before="1"/>
        <w:rPr>
          <w:rFonts w:ascii="Arial" w:eastAsia="Arial" w:hAnsi="Arial" w:cs="Arial"/>
        </w:rPr>
      </w:pPr>
    </w:p>
    <w:p w:rsidR="003107E4" w:rsidRDefault="00770456">
      <w:pPr>
        <w:pStyle w:val="ListParagraph"/>
        <w:numPr>
          <w:ilvl w:val="1"/>
          <w:numId w:val="3"/>
        </w:numPr>
        <w:tabs>
          <w:tab w:val="left" w:pos="827"/>
        </w:tabs>
        <w:ind w:right="107"/>
        <w:rPr>
          <w:rFonts w:ascii="Arial" w:eastAsia="Arial" w:hAnsi="Arial" w:cs="Arial"/>
        </w:rPr>
      </w:pPr>
      <w:r>
        <w:rPr>
          <w:rFonts w:ascii="Arial"/>
        </w:rPr>
        <w:t xml:space="preserve">If the complaint involves concerns about a member of </w:t>
      </w:r>
      <w:proofErr w:type="gramStart"/>
      <w:r>
        <w:rPr>
          <w:rFonts w:ascii="Arial"/>
        </w:rPr>
        <w:t>staff</w:t>
      </w:r>
      <w:proofErr w:type="gramEnd"/>
      <w:r>
        <w:rPr>
          <w:rFonts w:ascii="Arial"/>
        </w:rPr>
        <w:t xml:space="preserve"> you may wish to seek additional advice</w:t>
      </w:r>
      <w:r>
        <w:rPr>
          <w:rFonts w:ascii="Arial"/>
          <w:spacing w:val="-27"/>
        </w:rPr>
        <w:t xml:space="preserve"> </w:t>
      </w:r>
      <w:r>
        <w:rPr>
          <w:rFonts w:ascii="Arial"/>
        </w:rPr>
        <w:t>from Quality/HR.</w:t>
      </w:r>
    </w:p>
    <w:p w:rsidR="003107E4" w:rsidRDefault="003107E4">
      <w:pPr>
        <w:rPr>
          <w:rFonts w:ascii="Arial" w:eastAsia="Arial" w:hAnsi="Arial" w:cs="Arial"/>
        </w:rPr>
        <w:sectPr w:rsidR="003107E4">
          <w:pgSz w:w="11910" w:h="16850"/>
          <w:pgMar w:top="740" w:right="460" w:bottom="280" w:left="460" w:header="720" w:footer="720" w:gutter="0"/>
          <w:cols w:space="720"/>
        </w:sectPr>
      </w:pPr>
    </w:p>
    <w:p w:rsidR="003107E4" w:rsidRPr="00AE55BF" w:rsidRDefault="00770456">
      <w:pPr>
        <w:pStyle w:val="Heading2"/>
        <w:spacing w:before="47"/>
        <w:ind w:left="107"/>
        <w:rPr>
          <w:b w:val="0"/>
          <w:bCs w:val="0"/>
        </w:rPr>
      </w:pPr>
      <w:r w:rsidRPr="00AE55BF">
        <w:rPr>
          <w:b w:val="0"/>
        </w:rPr>
        <w:t>Appendix</w:t>
      </w:r>
      <w:r w:rsidRPr="00AE55BF">
        <w:rPr>
          <w:b w:val="0"/>
          <w:spacing w:val="-4"/>
        </w:rPr>
        <w:t xml:space="preserve"> </w:t>
      </w:r>
      <w:r w:rsidR="009367A9">
        <w:rPr>
          <w:b w:val="0"/>
        </w:rPr>
        <w:t>D</w:t>
      </w:r>
    </w:p>
    <w:p w:rsidR="003107E4" w:rsidRDefault="003107E4">
      <w:pPr>
        <w:rPr>
          <w:rFonts w:ascii="Arial" w:eastAsia="Arial" w:hAnsi="Arial" w:cs="Arial"/>
          <w:b/>
          <w:bCs/>
          <w:sz w:val="20"/>
          <w:szCs w:val="20"/>
        </w:rPr>
      </w:pPr>
    </w:p>
    <w:p w:rsidR="003107E4" w:rsidRDefault="003107E4">
      <w:pPr>
        <w:spacing w:before="7"/>
        <w:rPr>
          <w:rFonts w:ascii="Arial" w:eastAsia="Arial" w:hAnsi="Arial" w:cs="Arial"/>
          <w:b/>
          <w:bCs/>
          <w:sz w:val="21"/>
          <w:szCs w:val="21"/>
        </w:rPr>
      </w:pPr>
    </w:p>
    <w:p w:rsidR="003107E4" w:rsidRDefault="00770456">
      <w:pPr>
        <w:spacing w:before="34"/>
        <w:ind w:left="3817"/>
        <w:rPr>
          <w:rFonts w:ascii="Calibri" w:eastAsia="Calibri" w:hAnsi="Calibri" w:cs="Calibri"/>
          <w:sz w:val="32"/>
          <w:szCs w:val="32"/>
        </w:rPr>
      </w:pPr>
      <w:r>
        <w:rPr>
          <w:rFonts w:ascii="Calibri"/>
          <w:b/>
          <w:sz w:val="32"/>
        </w:rPr>
        <w:t>Complaints RAG</w:t>
      </w:r>
      <w:r>
        <w:rPr>
          <w:rFonts w:ascii="Calibri"/>
          <w:b/>
          <w:spacing w:val="-9"/>
          <w:sz w:val="32"/>
        </w:rPr>
        <w:t xml:space="preserve"> </w:t>
      </w:r>
      <w:r>
        <w:rPr>
          <w:rFonts w:ascii="Calibri"/>
          <w:b/>
          <w:sz w:val="32"/>
        </w:rPr>
        <w:t>Rating</w:t>
      </w:r>
    </w:p>
    <w:p w:rsidR="003107E4" w:rsidRDefault="003107E4">
      <w:pPr>
        <w:spacing w:before="3"/>
        <w:rPr>
          <w:rFonts w:ascii="Calibri" w:eastAsia="Calibri" w:hAnsi="Calibri" w:cs="Calibri"/>
          <w:b/>
          <w:bCs/>
          <w:sz w:val="32"/>
          <w:szCs w:val="32"/>
        </w:rPr>
      </w:pPr>
    </w:p>
    <w:p w:rsidR="003107E4" w:rsidRDefault="00770456">
      <w:pPr>
        <w:pStyle w:val="Heading1"/>
        <w:rPr>
          <w:rFonts w:ascii="Calibri" w:eastAsia="Calibri" w:hAnsi="Calibri" w:cs="Calibri"/>
          <w:b w:val="0"/>
          <w:bCs w:val="0"/>
        </w:rPr>
      </w:pPr>
      <w:r>
        <w:rPr>
          <w:rFonts w:ascii="Calibri"/>
          <w:color w:val="00AF50"/>
        </w:rPr>
        <w:t>Green</w:t>
      </w:r>
    </w:p>
    <w:p w:rsidR="003107E4" w:rsidRDefault="00770456">
      <w:pPr>
        <w:pStyle w:val="ListParagraph"/>
        <w:numPr>
          <w:ilvl w:val="0"/>
          <w:numId w:val="1"/>
        </w:numPr>
        <w:tabs>
          <w:tab w:val="left" w:pos="327"/>
        </w:tabs>
        <w:spacing w:before="50"/>
        <w:ind w:hanging="218"/>
        <w:rPr>
          <w:rFonts w:ascii="Calibri" w:eastAsia="Calibri" w:hAnsi="Calibri" w:cs="Calibri"/>
          <w:sz w:val="24"/>
          <w:szCs w:val="24"/>
        </w:rPr>
      </w:pPr>
      <w:r>
        <w:rPr>
          <w:rFonts w:ascii="Calibri" w:eastAsia="Calibri" w:hAnsi="Calibri" w:cs="Calibri"/>
          <w:sz w:val="24"/>
          <w:szCs w:val="24"/>
        </w:rPr>
        <w:t>Individual</w:t>
      </w:r>
      <w:r>
        <w:rPr>
          <w:rFonts w:ascii="Calibri" w:eastAsia="Calibri" w:hAnsi="Calibri" w:cs="Calibri"/>
          <w:spacing w:val="-2"/>
          <w:sz w:val="24"/>
          <w:szCs w:val="24"/>
        </w:rPr>
        <w:t xml:space="preserve"> </w:t>
      </w:r>
      <w:r>
        <w:rPr>
          <w:rFonts w:ascii="Calibri" w:eastAsia="Calibri" w:hAnsi="Calibri" w:cs="Calibri"/>
          <w:sz w:val="24"/>
          <w:szCs w:val="24"/>
        </w:rPr>
        <w:t>case</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easily</w:t>
      </w:r>
      <w:r>
        <w:rPr>
          <w:rFonts w:ascii="Calibri" w:eastAsia="Calibri" w:hAnsi="Calibri" w:cs="Calibri"/>
          <w:spacing w:val="-6"/>
          <w:sz w:val="24"/>
          <w:szCs w:val="24"/>
        </w:rPr>
        <w:t xml:space="preserve"> </w:t>
      </w:r>
      <w:r>
        <w:rPr>
          <w:rFonts w:ascii="Calibri" w:eastAsia="Calibri" w:hAnsi="Calibri" w:cs="Calibri"/>
          <w:sz w:val="24"/>
          <w:szCs w:val="24"/>
        </w:rPr>
        <w:t>resolved</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proves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student</w:t>
      </w:r>
      <w:r>
        <w:rPr>
          <w:rFonts w:ascii="Calibri" w:eastAsia="Calibri" w:hAnsi="Calibri" w:cs="Calibri"/>
          <w:spacing w:val="-2"/>
          <w:sz w:val="24"/>
          <w:szCs w:val="24"/>
        </w:rPr>
        <w:t xml:space="preserve"> </w:t>
      </w:r>
      <w:r>
        <w:rPr>
          <w:rFonts w:ascii="Calibri" w:eastAsia="Calibri" w:hAnsi="Calibri" w:cs="Calibri"/>
          <w:sz w:val="24"/>
          <w:szCs w:val="24"/>
        </w:rPr>
        <w:t>has</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4"/>
          <w:sz w:val="24"/>
          <w:szCs w:val="24"/>
        </w:rPr>
        <w:t xml:space="preserve"> </w:t>
      </w:r>
      <w:r>
        <w:rPr>
          <w:rFonts w:ascii="Calibri" w:eastAsia="Calibri" w:hAnsi="Calibri" w:cs="Calibri"/>
          <w:sz w:val="24"/>
          <w:szCs w:val="24"/>
        </w:rPr>
        <w:t>met</w:t>
      </w:r>
      <w:r>
        <w:rPr>
          <w:rFonts w:ascii="Calibri" w:eastAsia="Calibri" w:hAnsi="Calibri" w:cs="Calibri"/>
          <w:spacing w:val="-4"/>
          <w:sz w:val="24"/>
          <w:szCs w:val="24"/>
        </w:rPr>
        <w:t xml:space="preserve"> </w:t>
      </w:r>
      <w:r>
        <w:rPr>
          <w:rFonts w:ascii="Calibri" w:eastAsia="Calibri" w:hAnsi="Calibri" w:cs="Calibri"/>
          <w:sz w:val="24"/>
          <w:szCs w:val="24"/>
        </w:rPr>
        <w:t>pre-determined</w:t>
      </w:r>
      <w:r>
        <w:rPr>
          <w:rFonts w:ascii="Calibri" w:eastAsia="Calibri" w:hAnsi="Calibri" w:cs="Calibri"/>
          <w:spacing w:val="-2"/>
          <w:sz w:val="24"/>
          <w:szCs w:val="24"/>
        </w:rPr>
        <w:t xml:space="preserve"> </w:t>
      </w:r>
      <w:r>
        <w:rPr>
          <w:rFonts w:ascii="Calibri" w:eastAsia="Calibri" w:hAnsi="Calibri" w:cs="Calibri"/>
          <w:sz w:val="24"/>
          <w:szCs w:val="24"/>
        </w:rPr>
        <w:t>rules/conditions</w:t>
      </w:r>
    </w:p>
    <w:p w:rsidR="003107E4" w:rsidRDefault="00770456">
      <w:pPr>
        <w:pStyle w:val="ListParagraph"/>
        <w:numPr>
          <w:ilvl w:val="0"/>
          <w:numId w:val="1"/>
        </w:numPr>
        <w:tabs>
          <w:tab w:val="left" w:pos="327"/>
        </w:tabs>
        <w:spacing w:before="44"/>
        <w:ind w:hanging="218"/>
        <w:rPr>
          <w:rFonts w:ascii="Calibri" w:eastAsia="Calibri" w:hAnsi="Calibri" w:cs="Calibri"/>
          <w:sz w:val="24"/>
          <w:szCs w:val="24"/>
        </w:rPr>
      </w:pPr>
      <w:r>
        <w:rPr>
          <w:rFonts w:ascii="Calibri"/>
          <w:sz w:val="24"/>
        </w:rPr>
        <w:t>Offsite student antisocial behaviour where individuals cannot be</w:t>
      </w:r>
      <w:r>
        <w:rPr>
          <w:rFonts w:ascii="Calibri"/>
          <w:spacing w:val="-32"/>
          <w:sz w:val="24"/>
        </w:rPr>
        <w:t xml:space="preserve"> </w:t>
      </w:r>
      <w:r>
        <w:rPr>
          <w:rFonts w:ascii="Calibri"/>
          <w:sz w:val="24"/>
        </w:rPr>
        <w:t>identified</w:t>
      </w:r>
    </w:p>
    <w:p w:rsidR="003107E4" w:rsidRDefault="003107E4">
      <w:pPr>
        <w:spacing w:before="3"/>
        <w:rPr>
          <w:rFonts w:ascii="Calibri" w:eastAsia="Calibri" w:hAnsi="Calibri" w:cs="Calibri"/>
          <w:sz w:val="31"/>
          <w:szCs w:val="31"/>
        </w:rPr>
      </w:pPr>
    </w:p>
    <w:p w:rsidR="003107E4" w:rsidRDefault="00770456">
      <w:pPr>
        <w:ind w:left="107"/>
        <w:rPr>
          <w:rFonts w:ascii="Calibri" w:eastAsia="Calibri" w:hAnsi="Calibri" w:cs="Calibri"/>
          <w:sz w:val="28"/>
          <w:szCs w:val="28"/>
        </w:rPr>
      </w:pPr>
      <w:r>
        <w:rPr>
          <w:rFonts w:ascii="Calibri"/>
          <w:b/>
          <w:color w:val="F79546"/>
          <w:sz w:val="28"/>
        </w:rPr>
        <w:t>Amber</w:t>
      </w:r>
    </w:p>
    <w:p w:rsidR="003107E4" w:rsidRDefault="00770456">
      <w:pPr>
        <w:pStyle w:val="ListParagraph"/>
        <w:numPr>
          <w:ilvl w:val="0"/>
          <w:numId w:val="1"/>
        </w:numPr>
        <w:tabs>
          <w:tab w:val="left" w:pos="327"/>
        </w:tabs>
        <w:spacing w:before="50"/>
        <w:ind w:hanging="218"/>
        <w:rPr>
          <w:rFonts w:ascii="Calibri" w:eastAsia="Calibri" w:hAnsi="Calibri" w:cs="Calibri"/>
          <w:sz w:val="24"/>
          <w:szCs w:val="24"/>
        </w:rPr>
      </w:pPr>
      <w:r>
        <w:rPr>
          <w:rFonts w:ascii="Calibri" w:eastAsia="Calibri" w:hAnsi="Calibri" w:cs="Calibri"/>
          <w:sz w:val="24"/>
          <w:szCs w:val="24"/>
        </w:rPr>
        <w:t>Individual case – involves financial implication to</w:t>
      </w:r>
      <w:r>
        <w:rPr>
          <w:rFonts w:ascii="Calibri" w:eastAsia="Calibri" w:hAnsi="Calibri" w:cs="Calibri"/>
          <w:spacing w:val="-22"/>
          <w:sz w:val="24"/>
          <w:szCs w:val="24"/>
        </w:rPr>
        <w:t xml:space="preserve"> </w:t>
      </w:r>
      <w:r>
        <w:rPr>
          <w:rFonts w:ascii="Calibri" w:eastAsia="Calibri" w:hAnsi="Calibri" w:cs="Calibri"/>
          <w:sz w:val="24"/>
          <w:szCs w:val="24"/>
        </w:rPr>
        <w:t>student</w:t>
      </w:r>
    </w:p>
    <w:p w:rsidR="003107E4" w:rsidRDefault="00770456">
      <w:pPr>
        <w:pStyle w:val="ListParagraph"/>
        <w:numPr>
          <w:ilvl w:val="0"/>
          <w:numId w:val="1"/>
        </w:numPr>
        <w:tabs>
          <w:tab w:val="left" w:pos="327"/>
        </w:tabs>
        <w:spacing w:before="42"/>
        <w:ind w:hanging="218"/>
        <w:rPr>
          <w:rFonts w:ascii="Calibri" w:eastAsia="Calibri" w:hAnsi="Calibri" w:cs="Calibri"/>
          <w:sz w:val="24"/>
          <w:szCs w:val="24"/>
        </w:rPr>
      </w:pPr>
      <w:r>
        <w:rPr>
          <w:rFonts w:ascii="Calibri"/>
          <w:sz w:val="24"/>
        </w:rPr>
        <w:t>Relates to a group of</w:t>
      </w:r>
      <w:r>
        <w:rPr>
          <w:rFonts w:ascii="Calibri"/>
          <w:spacing w:val="-10"/>
          <w:sz w:val="24"/>
        </w:rPr>
        <w:t xml:space="preserve"> </w:t>
      </w:r>
      <w:r>
        <w:rPr>
          <w:rFonts w:ascii="Calibri"/>
          <w:sz w:val="24"/>
        </w:rPr>
        <w:t>students</w:t>
      </w:r>
    </w:p>
    <w:p w:rsidR="003107E4" w:rsidRDefault="00770456">
      <w:pPr>
        <w:pStyle w:val="ListParagraph"/>
        <w:numPr>
          <w:ilvl w:val="0"/>
          <w:numId w:val="1"/>
        </w:numPr>
        <w:tabs>
          <w:tab w:val="left" w:pos="327"/>
        </w:tabs>
        <w:spacing w:before="45"/>
        <w:ind w:hanging="218"/>
        <w:rPr>
          <w:rFonts w:ascii="Calibri" w:eastAsia="Calibri" w:hAnsi="Calibri" w:cs="Calibri"/>
          <w:sz w:val="24"/>
          <w:szCs w:val="24"/>
        </w:rPr>
      </w:pPr>
      <w:r>
        <w:rPr>
          <w:rFonts w:ascii="Calibri"/>
          <w:sz w:val="24"/>
        </w:rPr>
        <w:t>Systematic error, e.g. in Marketing</w:t>
      </w:r>
      <w:r>
        <w:rPr>
          <w:rFonts w:ascii="Calibri"/>
          <w:spacing w:val="-16"/>
          <w:sz w:val="24"/>
        </w:rPr>
        <w:t xml:space="preserve"> </w:t>
      </w:r>
      <w:r>
        <w:rPr>
          <w:rFonts w:ascii="Calibri"/>
          <w:sz w:val="24"/>
        </w:rPr>
        <w:t>materials</w:t>
      </w:r>
    </w:p>
    <w:p w:rsidR="003107E4" w:rsidRDefault="00770456">
      <w:pPr>
        <w:pStyle w:val="ListParagraph"/>
        <w:numPr>
          <w:ilvl w:val="0"/>
          <w:numId w:val="1"/>
        </w:numPr>
        <w:tabs>
          <w:tab w:val="left" w:pos="327"/>
        </w:tabs>
        <w:spacing w:before="44"/>
        <w:ind w:hanging="218"/>
        <w:rPr>
          <w:rFonts w:ascii="Calibri" w:eastAsia="Calibri" w:hAnsi="Calibri" w:cs="Calibri"/>
          <w:sz w:val="24"/>
          <w:szCs w:val="24"/>
        </w:rPr>
      </w:pPr>
      <w:r>
        <w:rPr>
          <w:rFonts w:ascii="Calibri"/>
          <w:sz w:val="24"/>
        </w:rPr>
        <w:t>Includes</w:t>
      </w:r>
      <w:r>
        <w:rPr>
          <w:rFonts w:ascii="Calibri"/>
          <w:spacing w:val="-5"/>
          <w:sz w:val="24"/>
        </w:rPr>
        <w:t xml:space="preserve"> </w:t>
      </w:r>
      <w:r>
        <w:rPr>
          <w:rFonts w:ascii="Calibri"/>
          <w:sz w:val="24"/>
        </w:rPr>
        <w:t>evidence</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safeguarding,</w:t>
      </w:r>
      <w:r>
        <w:rPr>
          <w:rFonts w:ascii="Calibri"/>
          <w:spacing w:val="-3"/>
          <w:sz w:val="24"/>
        </w:rPr>
        <w:t xml:space="preserve"> </w:t>
      </w:r>
      <w:r>
        <w:rPr>
          <w:rFonts w:ascii="Calibri"/>
          <w:sz w:val="24"/>
        </w:rPr>
        <w:t>bullying</w:t>
      </w:r>
      <w:r>
        <w:rPr>
          <w:rFonts w:ascii="Calibri"/>
          <w:spacing w:val="-5"/>
          <w:sz w:val="24"/>
        </w:rPr>
        <w:t xml:space="preserve"> </w:t>
      </w:r>
      <w:r>
        <w:rPr>
          <w:rFonts w:ascii="Calibri"/>
          <w:sz w:val="24"/>
        </w:rPr>
        <w:t>or</w:t>
      </w:r>
      <w:r>
        <w:rPr>
          <w:rFonts w:ascii="Calibri"/>
          <w:spacing w:val="-2"/>
          <w:sz w:val="24"/>
        </w:rPr>
        <w:t xml:space="preserve"> </w:t>
      </w:r>
      <w:r>
        <w:rPr>
          <w:rFonts w:ascii="Calibri"/>
          <w:sz w:val="24"/>
        </w:rPr>
        <w:t>E&amp;D</w:t>
      </w:r>
      <w:r>
        <w:rPr>
          <w:rFonts w:ascii="Calibri"/>
          <w:spacing w:val="-2"/>
          <w:sz w:val="24"/>
        </w:rPr>
        <w:t xml:space="preserve"> </w:t>
      </w:r>
      <w:r>
        <w:rPr>
          <w:rFonts w:ascii="Calibri"/>
          <w:sz w:val="24"/>
        </w:rPr>
        <w:t>concerns</w:t>
      </w:r>
      <w:r>
        <w:rPr>
          <w:rFonts w:ascii="Calibri"/>
          <w:spacing w:val="-5"/>
          <w:sz w:val="24"/>
        </w:rPr>
        <w:t xml:space="preserve"> </w:t>
      </w:r>
      <w:r>
        <w:rPr>
          <w:rFonts w:ascii="Calibri"/>
          <w:sz w:val="24"/>
        </w:rPr>
        <w:t>from</w:t>
      </w:r>
      <w:r>
        <w:rPr>
          <w:rFonts w:ascii="Calibri"/>
          <w:spacing w:val="-5"/>
          <w:sz w:val="24"/>
        </w:rPr>
        <w:t xml:space="preserve"> </w:t>
      </w:r>
      <w:r>
        <w:rPr>
          <w:rFonts w:ascii="Calibri"/>
          <w:sz w:val="24"/>
        </w:rPr>
        <w:t>member</w:t>
      </w:r>
      <w:r>
        <w:rPr>
          <w:rFonts w:ascii="Calibri"/>
          <w:spacing w:val="-2"/>
          <w:sz w:val="24"/>
        </w:rPr>
        <w:t xml:space="preserve"> </w:t>
      </w:r>
      <w:r>
        <w:rPr>
          <w:rFonts w:ascii="Calibri"/>
          <w:spacing w:val="4"/>
          <w:sz w:val="24"/>
        </w:rPr>
        <w:t>of</w:t>
      </w:r>
      <w:r>
        <w:rPr>
          <w:rFonts w:ascii="Calibri"/>
          <w:spacing w:val="-4"/>
          <w:sz w:val="24"/>
        </w:rPr>
        <w:t xml:space="preserve"> </w:t>
      </w:r>
      <w:r>
        <w:rPr>
          <w:rFonts w:ascii="Calibri"/>
          <w:sz w:val="24"/>
        </w:rPr>
        <w:t>staff</w:t>
      </w:r>
      <w:r>
        <w:rPr>
          <w:rFonts w:ascii="Calibri"/>
          <w:spacing w:val="-4"/>
          <w:sz w:val="24"/>
        </w:rPr>
        <w:t xml:space="preserve"> </w:t>
      </w:r>
      <w:r>
        <w:rPr>
          <w:rFonts w:ascii="Calibri"/>
          <w:sz w:val="24"/>
        </w:rPr>
        <w:t>or</w:t>
      </w:r>
      <w:r>
        <w:rPr>
          <w:rFonts w:ascii="Calibri"/>
          <w:spacing w:val="-5"/>
          <w:sz w:val="24"/>
        </w:rPr>
        <w:t xml:space="preserve"> </w:t>
      </w:r>
      <w:proofErr w:type="gramStart"/>
      <w:r>
        <w:rPr>
          <w:rFonts w:ascii="Calibri"/>
          <w:sz w:val="24"/>
        </w:rPr>
        <w:t>other</w:t>
      </w:r>
      <w:proofErr w:type="gramEnd"/>
      <w:r>
        <w:rPr>
          <w:rFonts w:ascii="Calibri"/>
          <w:spacing w:val="-2"/>
          <w:sz w:val="24"/>
        </w:rPr>
        <w:t xml:space="preserve"> </w:t>
      </w:r>
      <w:r>
        <w:rPr>
          <w:rFonts w:ascii="Calibri"/>
          <w:sz w:val="24"/>
        </w:rPr>
        <w:t>student</w:t>
      </w:r>
    </w:p>
    <w:p w:rsidR="003107E4" w:rsidRDefault="003107E4">
      <w:pPr>
        <w:spacing w:before="3"/>
        <w:rPr>
          <w:rFonts w:ascii="Calibri" w:eastAsia="Calibri" w:hAnsi="Calibri" w:cs="Calibri"/>
          <w:sz w:val="31"/>
          <w:szCs w:val="31"/>
        </w:rPr>
      </w:pPr>
    </w:p>
    <w:p w:rsidR="003107E4" w:rsidRDefault="00770456">
      <w:pPr>
        <w:ind w:left="107"/>
        <w:rPr>
          <w:rFonts w:ascii="Calibri" w:eastAsia="Calibri" w:hAnsi="Calibri" w:cs="Calibri"/>
          <w:sz w:val="28"/>
          <w:szCs w:val="28"/>
        </w:rPr>
      </w:pPr>
      <w:r>
        <w:rPr>
          <w:rFonts w:ascii="Calibri"/>
          <w:b/>
          <w:color w:val="FF0000"/>
          <w:sz w:val="28"/>
        </w:rPr>
        <w:t>Red</w:t>
      </w:r>
    </w:p>
    <w:p w:rsidR="003107E4" w:rsidRDefault="00770456">
      <w:pPr>
        <w:pStyle w:val="ListParagraph"/>
        <w:numPr>
          <w:ilvl w:val="0"/>
          <w:numId w:val="1"/>
        </w:numPr>
        <w:tabs>
          <w:tab w:val="left" w:pos="327"/>
        </w:tabs>
        <w:spacing w:before="50"/>
        <w:ind w:hanging="218"/>
        <w:rPr>
          <w:rFonts w:ascii="Calibri" w:eastAsia="Calibri" w:hAnsi="Calibri" w:cs="Calibri"/>
          <w:sz w:val="24"/>
          <w:szCs w:val="24"/>
        </w:rPr>
      </w:pPr>
      <w:r>
        <w:rPr>
          <w:rFonts w:ascii="Calibri"/>
          <w:sz w:val="24"/>
        </w:rPr>
        <w:t>Individual case with potential for negative publicity and/or court</w:t>
      </w:r>
      <w:r>
        <w:rPr>
          <w:rFonts w:ascii="Calibri"/>
          <w:spacing w:val="-27"/>
          <w:sz w:val="24"/>
        </w:rPr>
        <w:t xml:space="preserve"> </w:t>
      </w:r>
      <w:r>
        <w:rPr>
          <w:rFonts w:ascii="Calibri"/>
          <w:sz w:val="24"/>
        </w:rPr>
        <w:t>case</w:t>
      </w:r>
    </w:p>
    <w:p w:rsidR="003107E4" w:rsidRDefault="00770456">
      <w:pPr>
        <w:pStyle w:val="ListParagraph"/>
        <w:numPr>
          <w:ilvl w:val="0"/>
          <w:numId w:val="1"/>
        </w:numPr>
        <w:tabs>
          <w:tab w:val="left" w:pos="327"/>
        </w:tabs>
        <w:spacing w:before="42"/>
        <w:ind w:hanging="218"/>
        <w:rPr>
          <w:rFonts w:ascii="Calibri" w:eastAsia="Calibri" w:hAnsi="Calibri" w:cs="Calibri"/>
          <w:sz w:val="24"/>
          <w:szCs w:val="24"/>
        </w:rPr>
      </w:pPr>
      <w:r>
        <w:rPr>
          <w:rFonts w:ascii="Calibri"/>
          <w:sz w:val="24"/>
        </w:rPr>
        <w:t>Involves large number of</w:t>
      </w:r>
      <w:r>
        <w:rPr>
          <w:rFonts w:ascii="Calibri"/>
          <w:spacing w:val="-11"/>
          <w:sz w:val="24"/>
        </w:rPr>
        <w:t xml:space="preserve"> </w:t>
      </w:r>
      <w:r>
        <w:rPr>
          <w:rFonts w:ascii="Calibri"/>
          <w:sz w:val="24"/>
        </w:rPr>
        <w:t>students</w:t>
      </w:r>
    </w:p>
    <w:p w:rsidR="003107E4" w:rsidRDefault="00770456">
      <w:pPr>
        <w:pStyle w:val="ListParagraph"/>
        <w:numPr>
          <w:ilvl w:val="0"/>
          <w:numId w:val="1"/>
        </w:numPr>
        <w:tabs>
          <w:tab w:val="left" w:pos="327"/>
        </w:tabs>
        <w:spacing w:before="44"/>
        <w:ind w:hanging="218"/>
        <w:rPr>
          <w:rFonts w:ascii="Calibri" w:eastAsia="Calibri" w:hAnsi="Calibri" w:cs="Calibri"/>
          <w:sz w:val="24"/>
          <w:szCs w:val="24"/>
        </w:rPr>
      </w:pPr>
      <w:r>
        <w:rPr>
          <w:rFonts w:ascii="Calibri"/>
          <w:sz w:val="24"/>
        </w:rPr>
        <w:t>Evidence of systematic/long term</w:t>
      </w:r>
      <w:r>
        <w:rPr>
          <w:rFonts w:ascii="Calibri"/>
          <w:spacing w:val="-20"/>
          <w:sz w:val="24"/>
        </w:rPr>
        <w:t xml:space="preserve"> </w:t>
      </w:r>
      <w:r>
        <w:rPr>
          <w:rFonts w:ascii="Calibri"/>
          <w:sz w:val="24"/>
        </w:rPr>
        <w:t>issue</w:t>
      </w:r>
    </w:p>
    <w:p w:rsidR="003107E4" w:rsidRDefault="00770456">
      <w:pPr>
        <w:pStyle w:val="ListParagraph"/>
        <w:numPr>
          <w:ilvl w:val="0"/>
          <w:numId w:val="1"/>
        </w:numPr>
        <w:tabs>
          <w:tab w:val="left" w:pos="327"/>
        </w:tabs>
        <w:spacing w:before="44"/>
        <w:ind w:hanging="218"/>
        <w:rPr>
          <w:rFonts w:ascii="Calibri" w:eastAsia="Calibri" w:hAnsi="Calibri" w:cs="Calibri"/>
          <w:sz w:val="24"/>
          <w:szCs w:val="24"/>
        </w:rPr>
      </w:pPr>
      <w:r>
        <w:rPr>
          <w:rFonts w:ascii="Calibri"/>
          <w:sz w:val="24"/>
        </w:rPr>
        <w:t>Will take a long time to</w:t>
      </w:r>
      <w:r>
        <w:rPr>
          <w:rFonts w:ascii="Calibri"/>
          <w:spacing w:val="-10"/>
          <w:sz w:val="24"/>
        </w:rPr>
        <w:t xml:space="preserve"> </w:t>
      </w:r>
      <w:r>
        <w:rPr>
          <w:rFonts w:ascii="Calibri"/>
          <w:sz w:val="24"/>
        </w:rPr>
        <w:t>resolve</w:t>
      </w:r>
    </w:p>
    <w:p w:rsidR="003107E4" w:rsidRDefault="00770456">
      <w:pPr>
        <w:pStyle w:val="ListParagraph"/>
        <w:numPr>
          <w:ilvl w:val="0"/>
          <w:numId w:val="1"/>
        </w:numPr>
        <w:tabs>
          <w:tab w:val="left" w:pos="327"/>
        </w:tabs>
        <w:spacing w:before="42"/>
        <w:ind w:hanging="218"/>
        <w:rPr>
          <w:rFonts w:ascii="Calibri" w:eastAsia="Calibri" w:hAnsi="Calibri" w:cs="Calibri"/>
          <w:sz w:val="24"/>
          <w:szCs w:val="24"/>
        </w:rPr>
      </w:pPr>
      <w:r>
        <w:rPr>
          <w:rFonts w:ascii="Calibri"/>
          <w:sz w:val="24"/>
        </w:rPr>
        <w:t>Requires action plan and follow</w:t>
      </w:r>
      <w:r>
        <w:rPr>
          <w:rFonts w:ascii="Calibri"/>
          <w:spacing w:val="-9"/>
          <w:sz w:val="24"/>
        </w:rPr>
        <w:t xml:space="preserve"> </w:t>
      </w:r>
      <w:r>
        <w:rPr>
          <w:rFonts w:ascii="Calibri"/>
          <w:sz w:val="24"/>
        </w:rPr>
        <w:t>up</w:t>
      </w:r>
    </w:p>
    <w:p w:rsidR="003107E4" w:rsidRDefault="003107E4">
      <w:pPr>
        <w:rPr>
          <w:rFonts w:ascii="Calibri" w:eastAsia="Calibri" w:hAnsi="Calibri" w:cs="Calibri"/>
          <w:sz w:val="24"/>
          <w:szCs w:val="24"/>
        </w:rPr>
        <w:sectPr w:rsidR="003107E4">
          <w:pgSz w:w="11910" w:h="16850"/>
          <w:pgMar w:top="1080" w:right="960" w:bottom="280" w:left="600" w:header="720" w:footer="720" w:gutter="0"/>
          <w:cols w:space="720"/>
        </w:sectPr>
      </w:pPr>
    </w:p>
    <w:p w:rsidR="003107E4" w:rsidRPr="00AE55BF" w:rsidRDefault="00770456">
      <w:pPr>
        <w:pStyle w:val="Heading2"/>
        <w:spacing w:before="47"/>
        <w:ind w:left="107"/>
        <w:rPr>
          <w:b w:val="0"/>
          <w:bCs w:val="0"/>
        </w:rPr>
      </w:pPr>
      <w:r w:rsidRPr="00AE55BF">
        <w:rPr>
          <w:b w:val="0"/>
        </w:rPr>
        <w:t>Appendix</w:t>
      </w:r>
      <w:r w:rsidRPr="00AE55BF">
        <w:rPr>
          <w:b w:val="0"/>
          <w:spacing w:val="-4"/>
        </w:rPr>
        <w:t xml:space="preserve"> </w:t>
      </w:r>
      <w:r w:rsidR="00C568C5">
        <w:rPr>
          <w:b w:val="0"/>
        </w:rPr>
        <w:t>D</w:t>
      </w:r>
    </w:p>
    <w:p w:rsidR="003107E4" w:rsidRDefault="00770456">
      <w:pPr>
        <w:spacing w:before="1"/>
        <w:ind w:left="3401"/>
        <w:rPr>
          <w:rFonts w:ascii="Arial" w:eastAsia="Arial" w:hAnsi="Arial" w:cs="Arial"/>
        </w:rPr>
      </w:pPr>
      <w:r>
        <w:rPr>
          <w:rFonts w:ascii="Arial"/>
          <w:b/>
        </w:rPr>
        <w:t>Complaints Investigation</w:t>
      </w:r>
      <w:r>
        <w:rPr>
          <w:rFonts w:ascii="Arial"/>
          <w:b/>
          <w:spacing w:val="-8"/>
        </w:rPr>
        <w:t xml:space="preserve"> </w:t>
      </w:r>
      <w:r>
        <w:rPr>
          <w:rFonts w:ascii="Arial"/>
          <w:b/>
        </w:rPr>
        <w:t>Form</w:t>
      </w:r>
    </w:p>
    <w:p w:rsidR="003107E4" w:rsidRDefault="003107E4">
      <w:pPr>
        <w:spacing w:before="6"/>
        <w:rPr>
          <w:rFonts w:ascii="Arial" w:eastAsia="Arial" w:hAnsi="Arial" w:cs="Arial"/>
          <w:b/>
          <w:bCs/>
        </w:rPr>
      </w:pPr>
    </w:p>
    <w:tbl>
      <w:tblPr>
        <w:tblW w:w="0" w:type="auto"/>
        <w:tblInd w:w="388" w:type="dxa"/>
        <w:tblLayout w:type="fixed"/>
        <w:tblCellMar>
          <w:left w:w="0" w:type="dxa"/>
          <w:right w:w="0" w:type="dxa"/>
        </w:tblCellMar>
        <w:tblLook w:val="01E0" w:firstRow="1" w:lastRow="1" w:firstColumn="1" w:lastColumn="1" w:noHBand="0" w:noVBand="0"/>
      </w:tblPr>
      <w:tblGrid>
        <w:gridCol w:w="3080"/>
        <w:gridCol w:w="3082"/>
        <w:gridCol w:w="3080"/>
      </w:tblGrid>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Complaint</w:t>
            </w:r>
            <w:r>
              <w:rPr>
                <w:rFonts w:ascii="Arial"/>
                <w:b/>
                <w:spacing w:val="-4"/>
              </w:rPr>
              <w:t xml:space="preserve"> </w:t>
            </w:r>
            <w:r>
              <w:rPr>
                <w:rFonts w:ascii="Arial"/>
                <w:b/>
              </w:rPr>
              <w:t>Ref:</w:t>
            </w:r>
          </w:p>
        </w:tc>
        <w:tc>
          <w:tcPr>
            <w:tcW w:w="3082"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Date:</w:t>
            </w:r>
          </w:p>
        </w:tc>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Category:</w:t>
            </w:r>
          </w:p>
        </w:tc>
      </w:tr>
      <w:tr w:rsidR="003107E4">
        <w:trPr>
          <w:trHeight w:hRule="exact" w:val="571"/>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770"/>
        </w:trPr>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Investigating</w:t>
            </w:r>
            <w:r>
              <w:rPr>
                <w:rFonts w:ascii="Arial"/>
                <w:b/>
                <w:spacing w:val="-8"/>
              </w:rPr>
              <w:t xml:space="preserve"> </w:t>
            </w:r>
            <w:r>
              <w:rPr>
                <w:rFonts w:ascii="Arial"/>
                <w:b/>
              </w:rPr>
              <w:t>Manager:</w:t>
            </w:r>
          </w:p>
        </w:tc>
        <w:tc>
          <w:tcPr>
            <w:tcW w:w="3082" w:type="dxa"/>
            <w:tcBorders>
              <w:top w:val="single" w:sz="4" w:space="0" w:color="000000"/>
              <w:left w:val="single" w:sz="4" w:space="0" w:color="000000"/>
              <w:bottom w:val="single" w:sz="4" w:space="0" w:color="000000"/>
              <w:right w:val="single" w:sz="4" w:space="0" w:color="000000"/>
            </w:tcBorders>
          </w:tcPr>
          <w:p w:rsidR="003107E4" w:rsidRDefault="00770456" w:rsidP="00F63838">
            <w:pPr>
              <w:pStyle w:val="TableParagraph"/>
              <w:ind w:left="103" w:right="313"/>
              <w:rPr>
                <w:rFonts w:ascii="Arial" w:eastAsia="Arial" w:hAnsi="Arial" w:cs="Arial"/>
              </w:rPr>
            </w:pPr>
            <w:r>
              <w:rPr>
                <w:rFonts w:ascii="Arial"/>
                <w:b/>
              </w:rPr>
              <w:t xml:space="preserve">Deadline for Response to Quality </w:t>
            </w:r>
            <w:r w:rsidR="00C568C5">
              <w:rPr>
                <w:rFonts w:ascii="Arial"/>
                <w:b/>
              </w:rPr>
              <w:t>Assistant</w:t>
            </w:r>
            <w:r>
              <w:rPr>
                <w:rFonts w:ascii="Arial"/>
                <w:b/>
              </w:rPr>
              <w:t>:</w:t>
            </w:r>
          </w:p>
        </w:tc>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2" w:lineRule="auto"/>
              <w:ind w:left="103" w:right="311"/>
              <w:rPr>
                <w:rFonts w:ascii="Arial" w:eastAsia="Arial" w:hAnsi="Arial" w:cs="Arial"/>
              </w:rPr>
            </w:pPr>
            <w:r>
              <w:rPr>
                <w:rFonts w:ascii="Arial"/>
                <w:b/>
              </w:rPr>
              <w:t>Deadline for Response to complainant:</w:t>
            </w:r>
          </w:p>
        </w:tc>
      </w:tr>
      <w:tr w:rsidR="003107E4">
        <w:trPr>
          <w:trHeight w:hRule="exact" w:val="586"/>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bl>
    <w:p w:rsidR="003107E4" w:rsidRDefault="003107E4">
      <w:pPr>
        <w:spacing w:before="1"/>
        <w:rPr>
          <w:rFonts w:ascii="Arial" w:eastAsia="Arial" w:hAnsi="Arial" w:cs="Arial"/>
          <w:b/>
          <w:bCs/>
        </w:rPr>
      </w:pPr>
    </w:p>
    <w:tbl>
      <w:tblPr>
        <w:tblW w:w="0" w:type="auto"/>
        <w:tblInd w:w="388" w:type="dxa"/>
        <w:tblLayout w:type="fixed"/>
        <w:tblCellMar>
          <w:left w:w="0" w:type="dxa"/>
          <w:right w:w="0" w:type="dxa"/>
        </w:tblCellMar>
        <w:tblLook w:val="01E0" w:firstRow="1" w:lastRow="1" w:firstColumn="1" w:lastColumn="1" w:noHBand="0" w:noVBand="0"/>
      </w:tblPr>
      <w:tblGrid>
        <w:gridCol w:w="3080"/>
        <w:gridCol w:w="3082"/>
        <w:gridCol w:w="3080"/>
      </w:tblGrid>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Details of</w:t>
            </w:r>
            <w:r>
              <w:rPr>
                <w:rFonts w:ascii="Arial"/>
                <w:b/>
                <w:spacing w:val="-11"/>
              </w:rPr>
              <w:t xml:space="preserve"> </w:t>
            </w:r>
            <w:r>
              <w:rPr>
                <w:rFonts w:ascii="Arial"/>
                <w:b/>
              </w:rPr>
              <w:t>investigation:</w:t>
            </w:r>
          </w:p>
        </w:tc>
        <w:tc>
          <w:tcPr>
            <w:tcW w:w="3082"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Date:</w:t>
            </w:r>
          </w:p>
        </w:tc>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8" w:lineRule="exact"/>
              <w:ind w:left="103"/>
              <w:rPr>
                <w:rFonts w:ascii="Arial" w:eastAsia="Arial" w:hAnsi="Arial" w:cs="Arial"/>
              </w:rPr>
            </w:pPr>
            <w:r>
              <w:rPr>
                <w:rFonts w:ascii="Arial"/>
                <w:b/>
              </w:rPr>
              <w:t>Further</w:t>
            </w:r>
            <w:r>
              <w:rPr>
                <w:rFonts w:ascii="Arial"/>
                <w:b/>
                <w:spacing w:val="-5"/>
              </w:rPr>
              <w:t xml:space="preserve"> </w:t>
            </w:r>
            <w:r>
              <w:rPr>
                <w:rFonts w:ascii="Arial"/>
                <w:b/>
              </w:rPr>
              <w:t>details:</w:t>
            </w:r>
          </w:p>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5"/>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bl>
    <w:p w:rsidR="003107E4" w:rsidRDefault="003107E4">
      <w:pPr>
        <w:spacing w:before="11"/>
        <w:rPr>
          <w:rFonts w:ascii="Arial" w:eastAsia="Arial" w:hAnsi="Arial" w:cs="Arial"/>
          <w:b/>
          <w:bCs/>
          <w:sz w:val="21"/>
          <w:szCs w:val="21"/>
        </w:rPr>
      </w:pPr>
    </w:p>
    <w:tbl>
      <w:tblPr>
        <w:tblW w:w="0" w:type="auto"/>
        <w:tblInd w:w="388" w:type="dxa"/>
        <w:tblLayout w:type="fixed"/>
        <w:tblCellMar>
          <w:left w:w="0" w:type="dxa"/>
          <w:right w:w="0" w:type="dxa"/>
        </w:tblCellMar>
        <w:tblLook w:val="01E0" w:firstRow="1" w:lastRow="1" w:firstColumn="1" w:lastColumn="1" w:noHBand="0" w:noVBand="0"/>
      </w:tblPr>
      <w:tblGrid>
        <w:gridCol w:w="3080"/>
        <w:gridCol w:w="3082"/>
        <w:gridCol w:w="3080"/>
      </w:tblGrid>
      <w:tr w:rsidR="003107E4">
        <w:trPr>
          <w:trHeight w:hRule="exact" w:val="516"/>
        </w:trPr>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before="2" w:line="252" w:lineRule="exact"/>
              <w:ind w:left="103" w:right="1191"/>
              <w:rPr>
                <w:rFonts w:ascii="Arial" w:eastAsia="Arial" w:hAnsi="Arial" w:cs="Arial"/>
              </w:rPr>
            </w:pPr>
            <w:r>
              <w:rPr>
                <w:rFonts w:ascii="Arial"/>
                <w:b/>
              </w:rPr>
              <w:t>Details of related documents:</w:t>
            </w:r>
          </w:p>
        </w:tc>
        <w:tc>
          <w:tcPr>
            <w:tcW w:w="3082"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51" w:lineRule="exact"/>
              <w:ind w:left="103"/>
              <w:rPr>
                <w:rFonts w:ascii="Arial" w:eastAsia="Arial" w:hAnsi="Arial" w:cs="Arial"/>
              </w:rPr>
            </w:pPr>
            <w:r>
              <w:rPr>
                <w:rFonts w:ascii="Arial"/>
                <w:b/>
              </w:rPr>
              <w:t>Date:</w:t>
            </w:r>
          </w:p>
        </w:tc>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51" w:lineRule="exact"/>
              <w:ind w:left="103"/>
              <w:rPr>
                <w:rFonts w:ascii="Arial" w:eastAsia="Arial" w:hAnsi="Arial" w:cs="Arial"/>
              </w:rPr>
            </w:pPr>
            <w:r>
              <w:rPr>
                <w:rFonts w:ascii="Arial"/>
                <w:b/>
              </w:rPr>
              <w:t>Attached</w:t>
            </w:r>
            <w:r>
              <w:rPr>
                <w:rFonts w:ascii="Arial"/>
                <w:b/>
                <w:spacing w:val="-4"/>
              </w:rPr>
              <w:t xml:space="preserve"> </w:t>
            </w:r>
            <w:r>
              <w:rPr>
                <w:rFonts w:ascii="Arial"/>
                <w:b/>
              </w:rPr>
              <w:t>Y/N:</w:t>
            </w:r>
          </w:p>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4"/>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262"/>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r w:rsidR="003107E4">
        <w:trPr>
          <w:trHeight w:hRule="exact" w:val="1745"/>
        </w:trPr>
        <w:tc>
          <w:tcPr>
            <w:tcW w:w="9242" w:type="dxa"/>
            <w:gridSpan w:val="3"/>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51" w:lineRule="exact"/>
              <w:ind w:left="103"/>
              <w:rPr>
                <w:rFonts w:ascii="Arial" w:eastAsia="Arial" w:hAnsi="Arial" w:cs="Arial"/>
              </w:rPr>
            </w:pPr>
            <w:r>
              <w:rPr>
                <w:rFonts w:ascii="Arial"/>
                <w:b/>
              </w:rPr>
              <w:t>Comments/additional</w:t>
            </w:r>
            <w:r>
              <w:rPr>
                <w:rFonts w:ascii="Arial"/>
                <w:b/>
                <w:spacing w:val="-11"/>
              </w:rPr>
              <w:t xml:space="preserve"> </w:t>
            </w:r>
            <w:r>
              <w:rPr>
                <w:rFonts w:ascii="Arial"/>
                <w:b/>
              </w:rPr>
              <w:t>information:</w:t>
            </w:r>
          </w:p>
        </w:tc>
      </w:tr>
      <w:tr w:rsidR="003107E4">
        <w:trPr>
          <w:trHeight w:hRule="exact" w:val="1747"/>
        </w:trPr>
        <w:tc>
          <w:tcPr>
            <w:tcW w:w="9242" w:type="dxa"/>
            <w:gridSpan w:val="3"/>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51" w:lineRule="exact"/>
              <w:ind w:left="103"/>
              <w:rPr>
                <w:rFonts w:ascii="Arial" w:eastAsia="Arial" w:hAnsi="Arial" w:cs="Arial"/>
              </w:rPr>
            </w:pPr>
            <w:r>
              <w:rPr>
                <w:rFonts w:ascii="Arial"/>
                <w:b/>
              </w:rPr>
              <w:t>Summary of outcome of</w:t>
            </w:r>
            <w:r>
              <w:rPr>
                <w:rFonts w:ascii="Arial"/>
                <w:b/>
                <w:spacing w:val="-10"/>
              </w:rPr>
              <w:t xml:space="preserve"> </w:t>
            </w:r>
            <w:r>
              <w:rPr>
                <w:rFonts w:ascii="Arial"/>
                <w:b/>
              </w:rPr>
              <w:t>investigation:</w:t>
            </w:r>
          </w:p>
        </w:tc>
      </w:tr>
    </w:tbl>
    <w:p w:rsidR="003107E4" w:rsidRDefault="003107E4">
      <w:pPr>
        <w:spacing w:before="11"/>
        <w:rPr>
          <w:rFonts w:ascii="Arial" w:eastAsia="Arial" w:hAnsi="Arial" w:cs="Arial"/>
          <w:b/>
          <w:bCs/>
          <w:sz w:val="21"/>
          <w:szCs w:val="21"/>
        </w:rPr>
      </w:pPr>
    </w:p>
    <w:tbl>
      <w:tblPr>
        <w:tblW w:w="0" w:type="auto"/>
        <w:tblInd w:w="388" w:type="dxa"/>
        <w:tblLayout w:type="fixed"/>
        <w:tblCellMar>
          <w:left w:w="0" w:type="dxa"/>
          <w:right w:w="0" w:type="dxa"/>
        </w:tblCellMar>
        <w:tblLook w:val="01E0" w:firstRow="1" w:lastRow="1" w:firstColumn="1" w:lastColumn="1" w:noHBand="0" w:noVBand="0"/>
      </w:tblPr>
      <w:tblGrid>
        <w:gridCol w:w="3080"/>
        <w:gridCol w:w="3082"/>
        <w:gridCol w:w="3080"/>
      </w:tblGrid>
      <w:tr w:rsidR="003107E4">
        <w:trPr>
          <w:trHeight w:hRule="exact" w:val="516"/>
        </w:trPr>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2" w:lineRule="auto"/>
              <w:ind w:left="103" w:right="627"/>
              <w:rPr>
                <w:rFonts w:ascii="Arial" w:eastAsia="Arial" w:hAnsi="Arial" w:cs="Arial"/>
              </w:rPr>
            </w:pPr>
            <w:r>
              <w:rPr>
                <w:rFonts w:ascii="Arial"/>
              </w:rPr>
              <w:t xml:space="preserve">Date of return to </w:t>
            </w:r>
            <w:r w:rsidR="00822D59">
              <w:rPr>
                <w:rFonts w:ascii="Arial"/>
              </w:rPr>
              <w:t xml:space="preserve">Quality </w:t>
            </w:r>
            <w:r w:rsidR="00C568C5">
              <w:rPr>
                <w:rFonts w:ascii="Arial"/>
              </w:rPr>
              <w:t>Assistant</w:t>
            </w:r>
            <w:r>
              <w:rPr>
                <w:rFonts w:ascii="Arial"/>
              </w:rPr>
              <w:t>:</w:t>
            </w:r>
          </w:p>
        </w:tc>
        <w:tc>
          <w:tcPr>
            <w:tcW w:w="3082"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51" w:lineRule="exact"/>
              <w:ind w:left="103"/>
              <w:rPr>
                <w:rFonts w:ascii="Arial" w:eastAsia="Arial" w:hAnsi="Arial" w:cs="Arial"/>
              </w:rPr>
            </w:pPr>
            <w:r>
              <w:rPr>
                <w:rFonts w:ascii="Arial"/>
              </w:rPr>
              <w:t>Date of agreed</w:t>
            </w:r>
            <w:r>
              <w:rPr>
                <w:rFonts w:ascii="Arial"/>
                <w:spacing w:val="-7"/>
              </w:rPr>
              <w:t xml:space="preserve"> </w:t>
            </w:r>
            <w:r>
              <w:rPr>
                <w:rFonts w:ascii="Arial"/>
              </w:rPr>
              <w:t>response:</w:t>
            </w:r>
          </w:p>
        </w:tc>
        <w:tc>
          <w:tcPr>
            <w:tcW w:w="3080" w:type="dxa"/>
            <w:tcBorders>
              <w:top w:val="single" w:sz="4" w:space="0" w:color="000000"/>
              <w:left w:val="single" w:sz="4" w:space="0" w:color="000000"/>
              <w:bottom w:val="single" w:sz="4" w:space="0" w:color="000000"/>
              <w:right w:val="single" w:sz="4" w:space="0" w:color="000000"/>
            </w:tcBorders>
          </w:tcPr>
          <w:p w:rsidR="003107E4" w:rsidRDefault="00770456">
            <w:pPr>
              <w:pStyle w:val="TableParagraph"/>
              <w:spacing w:line="242" w:lineRule="auto"/>
              <w:ind w:left="103" w:right="311"/>
              <w:rPr>
                <w:rFonts w:ascii="Arial" w:eastAsia="Arial" w:hAnsi="Arial" w:cs="Arial"/>
              </w:rPr>
            </w:pPr>
            <w:r>
              <w:rPr>
                <w:rFonts w:ascii="Arial"/>
              </w:rPr>
              <w:t>Date agreed response sent to</w:t>
            </w:r>
            <w:r>
              <w:rPr>
                <w:rFonts w:ascii="Arial"/>
                <w:spacing w:val="-3"/>
              </w:rPr>
              <w:t xml:space="preserve"> </w:t>
            </w:r>
            <w:r>
              <w:rPr>
                <w:rFonts w:ascii="Arial"/>
              </w:rPr>
              <w:t>complainant:</w:t>
            </w:r>
          </w:p>
        </w:tc>
      </w:tr>
      <w:tr w:rsidR="003107E4">
        <w:trPr>
          <w:trHeight w:hRule="exact" w:val="463"/>
        </w:trPr>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c>
          <w:tcPr>
            <w:tcW w:w="3082" w:type="dxa"/>
            <w:tcBorders>
              <w:top w:val="single" w:sz="4" w:space="0" w:color="000000"/>
              <w:left w:val="single" w:sz="4" w:space="0" w:color="000000"/>
              <w:bottom w:val="single" w:sz="4" w:space="0" w:color="000000"/>
              <w:right w:val="single" w:sz="4" w:space="0" w:color="000000"/>
            </w:tcBorders>
          </w:tcPr>
          <w:p w:rsidR="003107E4" w:rsidRDefault="003107E4"/>
        </w:tc>
        <w:tc>
          <w:tcPr>
            <w:tcW w:w="3080" w:type="dxa"/>
            <w:tcBorders>
              <w:top w:val="single" w:sz="4" w:space="0" w:color="000000"/>
              <w:left w:val="single" w:sz="4" w:space="0" w:color="000000"/>
              <w:bottom w:val="single" w:sz="4" w:space="0" w:color="000000"/>
              <w:right w:val="single" w:sz="4" w:space="0" w:color="000000"/>
            </w:tcBorders>
          </w:tcPr>
          <w:p w:rsidR="003107E4" w:rsidRDefault="003107E4"/>
        </w:tc>
      </w:tr>
    </w:tbl>
    <w:p w:rsidR="00DA6A1C" w:rsidRDefault="00DA6A1C"/>
    <w:sectPr w:rsidR="00DA6A1C">
      <w:pgSz w:w="11910" w:h="16850"/>
      <w:pgMar w:top="1080" w:right="1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29" w:rsidRDefault="000C3B29" w:rsidP="00A033EE">
      <w:r>
        <w:separator/>
      </w:r>
    </w:p>
  </w:endnote>
  <w:endnote w:type="continuationSeparator" w:id="0">
    <w:p w:rsidR="000C3B29" w:rsidRDefault="000C3B29" w:rsidP="00A0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29" w:rsidRDefault="000C3B29" w:rsidP="00A033EE">
      <w:r>
        <w:separator/>
      </w:r>
    </w:p>
  </w:footnote>
  <w:footnote w:type="continuationSeparator" w:id="0">
    <w:p w:rsidR="000C3B29" w:rsidRDefault="000C3B29" w:rsidP="00A0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6" w:hanging="227"/>
      </w:pPr>
      <w:rPr>
        <w:rFonts w:ascii="Century Gothic" w:hAnsi="Century Gothic" w:cs="Century Gothic"/>
        <w:b w:val="0"/>
        <w:bCs w:val="0"/>
        <w:color w:val="231F20"/>
        <w:w w:val="78"/>
        <w:sz w:val="17"/>
        <w:szCs w:val="17"/>
      </w:rPr>
    </w:lvl>
    <w:lvl w:ilvl="1">
      <w:numFmt w:val="bullet"/>
      <w:lvlText w:val="•"/>
      <w:lvlJc w:val="left"/>
      <w:pPr>
        <w:ind w:left="438" w:hanging="227"/>
      </w:pPr>
    </w:lvl>
    <w:lvl w:ilvl="2">
      <w:numFmt w:val="bullet"/>
      <w:lvlText w:val="•"/>
      <w:lvlJc w:val="left"/>
      <w:pPr>
        <w:ind w:left="657" w:hanging="227"/>
      </w:pPr>
    </w:lvl>
    <w:lvl w:ilvl="3">
      <w:numFmt w:val="bullet"/>
      <w:lvlText w:val="•"/>
      <w:lvlJc w:val="left"/>
      <w:pPr>
        <w:ind w:left="875" w:hanging="227"/>
      </w:pPr>
    </w:lvl>
    <w:lvl w:ilvl="4">
      <w:numFmt w:val="bullet"/>
      <w:lvlText w:val="•"/>
      <w:lvlJc w:val="left"/>
      <w:pPr>
        <w:ind w:left="1094" w:hanging="227"/>
      </w:pPr>
    </w:lvl>
    <w:lvl w:ilvl="5">
      <w:numFmt w:val="bullet"/>
      <w:lvlText w:val="•"/>
      <w:lvlJc w:val="left"/>
      <w:pPr>
        <w:ind w:left="1313" w:hanging="227"/>
      </w:pPr>
    </w:lvl>
    <w:lvl w:ilvl="6">
      <w:numFmt w:val="bullet"/>
      <w:lvlText w:val="•"/>
      <w:lvlJc w:val="left"/>
      <w:pPr>
        <w:ind w:left="1531" w:hanging="227"/>
      </w:pPr>
    </w:lvl>
    <w:lvl w:ilvl="7">
      <w:numFmt w:val="bullet"/>
      <w:lvlText w:val="•"/>
      <w:lvlJc w:val="left"/>
      <w:pPr>
        <w:ind w:left="1750" w:hanging="227"/>
      </w:pPr>
    </w:lvl>
    <w:lvl w:ilvl="8">
      <w:numFmt w:val="bullet"/>
      <w:lvlText w:val="•"/>
      <w:lvlJc w:val="left"/>
      <w:pPr>
        <w:ind w:left="1968" w:hanging="227"/>
      </w:pPr>
    </w:lvl>
  </w:abstractNum>
  <w:abstractNum w:abstractNumId="1" w15:restartNumberingAfterBreak="0">
    <w:nsid w:val="00000403"/>
    <w:multiLevelType w:val="multilevel"/>
    <w:tmpl w:val="00000886"/>
    <w:lvl w:ilvl="0">
      <w:numFmt w:val="bullet"/>
      <w:lvlText w:val="•"/>
      <w:lvlJc w:val="left"/>
      <w:pPr>
        <w:ind w:left="226" w:hanging="227"/>
      </w:pPr>
      <w:rPr>
        <w:rFonts w:ascii="Century Gothic" w:hAnsi="Century Gothic" w:cs="Century Gothic"/>
        <w:b w:val="0"/>
        <w:bCs w:val="0"/>
        <w:color w:val="231F20"/>
        <w:w w:val="78"/>
        <w:sz w:val="17"/>
        <w:szCs w:val="17"/>
      </w:rPr>
    </w:lvl>
    <w:lvl w:ilvl="1">
      <w:numFmt w:val="bullet"/>
      <w:lvlText w:val="•"/>
      <w:lvlJc w:val="left"/>
      <w:pPr>
        <w:ind w:left="438" w:hanging="227"/>
      </w:pPr>
    </w:lvl>
    <w:lvl w:ilvl="2">
      <w:numFmt w:val="bullet"/>
      <w:lvlText w:val="•"/>
      <w:lvlJc w:val="left"/>
      <w:pPr>
        <w:ind w:left="657" w:hanging="227"/>
      </w:pPr>
    </w:lvl>
    <w:lvl w:ilvl="3">
      <w:numFmt w:val="bullet"/>
      <w:lvlText w:val="•"/>
      <w:lvlJc w:val="left"/>
      <w:pPr>
        <w:ind w:left="875" w:hanging="227"/>
      </w:pPr>
    </w:lvl>
    <w:lvl w:ilvl="4">
      <w:numFmt w:val="bullet"/>
      <w:lvlText w:val="•"/>
      <w:lvlJc w:val="left"/>
      <w:pPr>
        <w:ind w:left="1094" w:hanging="227"/>
      </w:pPr>
    </w:lvl>
    <w:lvl w:ilvl="5">
      <w:numFmt w:val="bullet"/>
      <w:lvlText w:val="•"/>
      <w:lvlJc w:val="left"/>
      <w:pPr>
        <w:ind w:left="1313" w:hanging="227"/>
      </w:pPr>
    </w:lvl>
    <w:lvl w:ilvl="6">
      <w:numFmt w:val="bullet"/>
      <w:lvlText w:val="•"/>
      <w:lvlJc w:val="left"/>
      <w:pPr>
        <w:ind w:left="1531" w:hanging="227"/>
      </w:pPr>
    </w:lvl>
    <w:lvl w:ilvl="7">
      <w:numFmt w:val="bullet"/>
      <w:lvlText w:val="•"/>
      <w:lvlJc w:val="left"/>
      <w:pPr>
        <w:ind w:left="1750" w:hanging="227"/>
      </w:pPr>
    </w:lvl>
    <w:lvl w:ilvl="8">
      <w:numFmt w:val="bullet"/>
      <w:lvlText w:val="•"/>
      <w:lvlJc w:val="left"/>
      <w:pPr>
        <w:ind w:left="1968" w:hanging="227"/>
      </w:pPr>
    </w:lvl>
  </w:abstractNum>
  <w:abstractNum w:abstractNumId="2" w15:restartNumberingAfterBreak="0">
    <w:nsid w:val="00000404"/>
    <w:multiLevelType w:val="multilevel"/>
    <w:tmpl w:val="00000887"/>
    <w:lvl w:ilvl="0">
      <w:numFmt w:val="bullet"/>
      <w:lvlText w:val="•"/>
      <w:lvlJc w:val="left"/>
      <w:pPr>
        <w:ind w:left="226" w:hanging="227"/>
      </w:pPr>
      <w:rPr>
        <w:rFonts w:ascii="Century Gothic" w:hAnsi="Century Gothic" w:cs="Century Gothic"/>
        <w:b w:val="0"/>
        <w:bCs w:val="0"/>
        <w:color w:val="231F20"/>
        <w:w w:val="78"/>
        <w:sz w:val="17"/>
        <w:szCs w:val="17"/>
      </w:rPr>
    </w:lvl>
    <w:lvl w:ilvl="1">
      <w:numFmt w:val="bullet"/>
      <w:lvlText w:val="•"/>
      <w:lvlJc w:val="left"/>
      <w:pPr>
        <w:ind w:left="438" w:hanging="227"/>
      </w:pPr>
    </w:lvl>
    <w:lvl w:ilvl="2">
      <w:numFmt w:val="bullet"/>
      <w:lvlText w:val="•"/>
      <w:lvlJc w:val="left"/>
      <w:pPr>
        <w:ind w:left="657" w:hanging="227"/>
      </w:pPr>
    </w:lvl>
    <w:lvl w:ilvl="3">
      <w:numFmt w:val="bullet"/>
      <w:lvlText w:val="•"/>
      <w:lvlJc w:val="left"/>
      <w:pPr>
        <w:ind w:left="875" w:hanging="227"/>
      </w:pPr>
    </w:lvl>
    <w:lvl w:ilvl="4">
      <w:numFmt w:val="bullet"/>
      <w:lvlText w:val="•"/>
      <w:lvlJc w:val="left"/>
      <w:pPr>
        <w:ind w:left="1094" w:hanging="227"/>
      </w:pPr>
    </w:lvl>
    <w:lvl w:ilvl="5">
      <w:numFmt w:val="bullet"/>
      <w:lvlText w:val="•"/>
      <w:lvlJc w:val="left"/>
      <w:pPr>
        <w:ind w:left="1313" w:hanging="227"/>
      </w:pPr>
    </w:lvl>
    <w:lvl w:ilvl="6">
      <w:numFmt w:val="bullet"/>
      <w:lvlText w:val="•"/>
      <w:lvlJc w:val="left"/>
      <w:pPr>
        <w:ind w:left="1531" w:hanging="227"/>
      </w:pPr>
    </w:lvl>
    <w:lvl w:ilvl="7">
      <w:numFmt w:val="bullet"/>
      <w:lvlText w:val="•"/>
      <w:lvlJc w:val="left"/>
      <w:pPr>
        <w:ind w:left="1750" w:hanging="227"/>
      </w:pPr>
    </w:lvl>
    <w:lvl w:ilvl="8">
      <w:numFmt w:val="bullet"/>
      <w:lvlText w:val="•"/>
      <w:lvlJc w:val="left"/>
      <w:pPr>
        <w:ind w:left="1968" w:hanging="227"/>
      </w:pPr>
    </w:lvl>
  </w:abstractNum>
  <w:abstractNum w:abstractNumId="3" w15:restartNumberingAfterBreak="0">
    <w:nsid w:val="00000405"/>
    <w:multiLevelType w:val="multilevel"/>
    <w:tmpl w:val="00000888"/>
    <w:lvl w:ilvl="0">
      <w:numFmt w:val="bullet"/>
      <w:lvlText w:val="•"/>
      <w:lvlJc w:val="left"/>
      <w:pPr>
        <w:ind w:left="226" w:hanging="227"/>
      </w:pPr>
      <w:rPr>
        <w:rFonts w:ascii="Century Gothic" w:hAnsi="Century Gothic" w:cs="Century Gothic"/>
        <w:b w:val="0"/>
        <w:bCs w:val="0"/>
        <w:color w:val="231F20"/>
        <w:w w:val="78"/>
        <w:sz w:val="17"/>
        <w:szCs w:val="17"/>
      </w:rPr>
    </w:lvl>
    <w:lvl w:ilvl="1">
      <w:numFmt w:val="bullet"/>
      <w:lvlText w:val="•"/>
      <w:lvlJc w:val="left"/>
      <w:pPr>
        <w:ind w:left="438" w:hanging="227"/>
      </w:pPr>
    </w:lvl>
    <w:lvl w:ilvl="2">
      <w:numFmt w:val="bullet"/>
      <w:lvlText w:val="•"/>
      <w:lvlJc w:val="left"/>
      <w:pPr>
        <w:ind w:left="657" w:hanging="227"/>
      </w:pPr>
    </w:lvl>
    <w:lvl w:ilvl="3">
      <w:numFmt w:val="bullet"/>
      <w:lvlText w:val="•"/>
      <w:lvlJc w:val="left"/>
      <w:pPr>
        <w:ind w:left="875" w:hanging="227"/>
      </w:pPr>
    </w:lvl>
    <w:lvl w:ilvl="4">
      <w:numFmt w:val="bullet"/>
      <w:lvlText w:val="•"/>
      <w:lvlJc w:val="left"/>
      <w:pPr>
        <w:ind w:left="1094" w:hanging="227"/>
      </w:pPr>
    </w:lvl>
    <w:lvl w:ilvl="5">
      <w:numFmt w:val="bullet"/>
      <w:lvlText w:val="•"/>
      <w:lvlJc w:val="left"/>
      <w:pPr>
        <w:ind w:left="1313" w:hanging="227"/>
      </w:pPr>
    </w:lvl>
    <w:lvl w:ilvl="6">
      <w:numFmt w:val="bullet"/>
      <w:lvlText w:val="•"/>
      <w:lvlJc w:val="left"/>
      <w:pPr>
        <w:ind w:left="1531" w:hanging="227"/>
      </w:pPr>
    </w:lvl>
    <w:lvl w:ilvl="7">
      <w:numFmt w:val="bullet"/>
      <w:lvlText w:val="•"/>
      <w:lvlJc w:val="left"/>
      <w:pPr>
        <w:ind w:left="1750" w:hanging="227"/>
      </w:pPr>
    </w:lvl>
    <w:lvl w:ilvl="8">
      <w:numFmt w:val="bullet"/>
      <w:lvlText w:val="•"/>
      <w:lvlJc w:val="left"/>
      <w:pPr>
        <w:ind w:left="1968" w:hanging="227"/>
      </w:pPr>
    </w:lvl>
  </w:abstractNum>
  <w:abstractNum w:abstractNumId="4" w15:restartNumberingAfterBreak="0">
    <w:nsid w:val="024C514C"/>
    <w:multiLevelType w:val="hybridMultilevel"/>
    <w:tmpl w:val="1E167E9A"/>
    <w:lvl w:ilvl="0" w:tplc="79F8AC76">
      <w:start w:val="1"/>
      <w:numFmt w:val="decimal"/>
      <w:lvlText w:val="%1"/>
      <w:lvlJc w:val="left"/>
      <w:pPr>
        <w:ind w:left="833" w:hanging="721"/>
      </w:pPr>
      <w:rPr>
        <w:rFonts w:ascii="Arial" w:eastAsia="Arial" w:hAnsi="Arial" w:hint="default"/>
        <w:w w:val="100"/>
        <w:sz w:val="22"/>
        <w:szCs w:val="22"/>
      </w:rPr>
    </w:lvl>
    <w:lvl w:ilvl="1" w:tplc="98FC9064">
      <w:start w:val="1"/>
      <w:numFmt w:val="decimal"/>
      <w:lvlText w:val="%2."/>
      <w:lvlJc w:val="left"/>
      <w:pPr>
        <w:ind w:left="826" w:hanging="360"/>
      </w:pPr>
      <w:rPr>
        <w:rFonts w:ascii="Arial" w:eastAsia="Arial" w:hAnsi="Arial" w:hint="default"/>
        <w:spacing w:val="-1"/>
        <w:w w:val="100"/>
        <w:sz w:val="22"/>
        <w:szCs w:val="22"/>
      </w:rPr>
    </w:lvl>
    <w:lvl w:ilvl="2" w:tplc="CCD83A2A">
      <w:start w:val="1"/>
      <w:numFmt w:val="lowerLetter"/>
      <w:lvlText w:val="(%3)"/>
      <w:lvlJc w:val="left"/>
      <w:pPr>
        <w:ind w:left="1186" w:hanging="361"/>
      </w:pPr>
      <w:rPr>
        <w:rFonts w:ascii="Arial" w:eastAsia="Arial" w:hAnsi="Arial" w:hint="default"/>
        <w:w w:val="100"/>
        <w:sz w:val="22"/>
        <w:szCs w:val="22"/>
      </w:rPr>
    </w:lvl>
    <w:lvl w:ilvl="3" w:tplc="E2EC14E8">
      <w:start w:val="1"/>
      <w:numFmt w:val="bullet"/>
      <w:lvlText w:val="•"/>
      <w:lvlJc w:val="left"/>
      <w:pPr>
        <w:ind w:left="2333" w:hanging="361"/>
      </w:pPr>
      <w:rPr>
        <w:rFonts w:hint="default"/>
      </w:rPr>
    </w:lvl>
    <w:lvl w:ilvl="4" w:tplc="4894CB58">
      <w:start w:val="1"/>
      <w:numFmt w:val="bullet"/>
      <w:lvlText w:val="•"/>
      <w:lvlJc w:val="left"/>
      <w:pPr>
        <w:ind w:left="3486" w:hanging="361"/>
      </w:pPr>
      <w:rPr>
        <w:rFonts w:hint="default"/>
      </w:rPr>
    </w:lvl>
    <w:lvl w:ilvl="5" w:tplc="AC2822B6">
      <w:start w:val="1"/>
      <w:numFmt w:val="bullet"/>
      <w:lvlText w:val="•"/>
      <w:lvlJc w:val="left"/>
      <w:pPr>
        <w:ind w:left="4639" w:hanging="361"/>
      </w:pPr>
      <w:rPr>
        <w:rFonts w:hint="default"/>
      </w:rPr>
    </w:lvl>
    <w:lvl w:ilvl="6" w:tplc="0522683E">
      <w:start w:val="1"/>
      <w:numFmt w:val="bullet"/>
      <w:lvlText w:val="•"/>
      <w:lvlJc w:val="left"/>
      <w:pPr>
        <w:ind w:left="5793" w:hanging="361"/>
      </w:pPr>
      <w:rPr>
        <w:rFonts w:hint="default"/>
      </w:rPr>
    </w:lvl>
    <w:lvl w:ilvl="7" w:tplc="8BA252CC">
      <w:start w:val="1"/>
      <w:numFmt w:val="bullet"/>
      <w:lvlText w:val="•"/>
      <w:lvlJc w:val="left"/>
      <w:pPr>
        <w:ind w:left="6946" w:hanging="361"/>
      </w:pPr>
      <w:rPr>
        <w:rFonts w:hint="default"/>
      </w:rPr>
    </w:lvl>
    <w:lvl w:ilvl="8" w:tplc="E97488E8">
      <w:start w:val="1"/>
      <w:numFmt w:val="bullet"/>
      <w:lvlText w:val="•"/>
      <w:lvlJc w:val="left"/>
      <w:pPr>
        <w:ind w:left="8099" w:hanging="361"/>
      </w:pPr>
      <w:rPr>
        <w:rFonts w:hint="default"/>
      </w:rPr>
    </w:lvl>
  </w:abstractNum>
  <w:abstractNum w:abstractNumId="5" w15:restartNumberingAfterBreak="0">
    <w:nsid w:val="23C60BD9"/>
    <w:multiLevelType w:val="hybridMultilevel"/>
    <w:tmpl w:val="5FFE1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307D4"/>
    <w:multiLevelType w:val="hybridMultilevel"/>
    <w:tmpl w:val="25102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242B7"/>
    <w:multiLevelType w:val="hybridMultilevel"/>
    <w:tmpl w:val="696A7EA0"/>
    <w:lvl w:ilvl="0" w:tplc="4D589C10">
      <w:start w:val="1"/>
      <w:numFmt w:val="bullet"/>
      <w:lvlText w:val=""/>
      <w:lvlJc w:val="left"/>
      <w:pPr>
        <w:ind w:left="833" w:hanging="360"/>
      </w:pPr>
      <w:rPr>
        <w:rFonts w:ascii="Symbol" w:eastAsia="Symbol" w:hAnsi="Symbol" w:hint="default"/>
        <w:w w:val="100"/>
        <w:sz w:val="22"/>
        <w:szCs w:val="22"/>
      </w:rPr>
    </w:lvl>
    <w:lvl w:ilvl="1" w:tplc="7B14439A">
      <w:start w:val="1"/>
      <w:numFmt w:val="bullet"/>
      <w:lvlText w:val="•"/>
      <w:lvlJc w:val="left"/>
      <w:pPr>
        <w:ind w:left="1794" w:hanging="360"/>
      </w:pPr>
      <w:rPr>
        <w:rFonts w:hint="default"/>
      </w:rPr>
    </w:lvl>
    <w:lvl w:ilvl="2" w:tplc="D4FE9234">
      <w:start w:val="1"/>
      <w:numFmt w:val="bullet"/>
      <w:lvlText w:val="•"/>
      <w:lvlJc w:val="left"/>
      <w:pPr>
        <w:ind w:left="2749" w:hanging="360"/>
      </w:pPr>
      <w:rPr>
        <w:rFonts w:hint="default"/>
      </w:rPr>
    </w:lvl>
    <w:lvl w:ilvl="3" w:tplc="72E05F80">
      <w:start w:val="1"/>
      <w:numFmt w:val="bullet"/>
      <w:lvlText w:val="•"/>
      <w:lvlJc w:val="left"/>
      <w:pPr>
        <w:ind w:left="3703" w:hanging="360"/>
      </w:pPr>
      <w:rPr>
        <w:rFonts w:hint="default"/>
      </w:rPr>
    </w:lvl>
    <w:lvl w:ilvl="4" w:tplc="48DC796E">
      <w:start w:val="1"/>
      <w:numFmt w:val="bullet"/>
      <w:lvlText w:val="•"/>
      <w:lvlJc w:val="left"/>
      <w:pPr>
        <w:ind w:left="4658" w:hanging="360"/>
      </w:pPr>
      <w:rPr>
        <w:rFonts w:hint="default"/>
      </w:rPr>
    </w:lvl>
    <w:lvl w:ilvl="5" w:tplc="EC2614E6">
      <w:start w:val="1"/>
      <w:numFmt w:val="bullet"/>
      <w:lvlText w:val="•"/>
      <w:lvlJc w:val="left"/>
      <w:pPr>
        <w:ind w:left="5613" w:hanging="360"/>
      </w:pPr>
      <w:rPr>
        <w:rFonts w:hint="default"/>
      </w:rPr>
    </w:lvl>
    <w:lvl w:ilvl="6" w:tplc="32704C1A">
      <w:start w:val="1"/>
      <w:numFmt w:val="bullet"/>
      <w:lvlText w:val="•"/>
      <w:lvlJc w:val="left"/>
      <w:pPr>
        <w:ind w:left="6567" w:hanging="360"/>
      </w:pPr>
      <w:rPr>
        <w:rFonts w:hint="default"/>
      </w:rPr>
    </w:lvl>
    <w:lvl w:ilvl="7" w:tplc="D390ECD2">
      <w:start w:val="1"/>
      <w:numFmt w:val="bullet"/>
      <w:lvlText w:val="•"/>
      <w:lvlJc w:val="left"/>
      <w:pPr>
        <w:ind w:left="7522" w:hanging="360"/>
      </w:pPr>
      <w:rPr>
        <w:rFonts w:hint="default"/>
      </w:rPr>
    </w:lvl>
    <w:lvl w:ilvl="8" w:tplc="EA4E71A0">
      <w:start w:val="1"/>
      <w:numFmt w:val="bullet"/>
      <w:lvlText w:val="•"/>
      <w:lvlJc w:val="left"/>
      <w:pPr>
        <w:ind w:left="8477" w:hanging="360"/>
      </w:pPr>
      <w:rPr>
        <w:rFonts w:hint="default"/>
      </w:rPr>
    </w:lvl>
  </w:abstractNum>
  <w:abstractNum w:abstractNumId="8" w15:restartNumberingAfterBreak="0">
    <w:nsid w:val="3D843BC2"/>
    <w:multiLevelType w:val="hybridMultilevel"/>
    <w:tmpl w:val="8E9EC7C4"/>
    <w:lvl w:ilvl="0" w:tplc="537E5BB0">
      <w:start w:val="1"/>
      <w:numFmt w:val="bullet"/>
      <w:lvlText w:val=""/>
      <w:lvlJc w:val="left"/>
      <w:pPr>
        <w:ind w:left="965" w:hanging="286"/>
      </w:pPr>
      <w:rPr>
        <w:rFonts w:ascii="Symbol" w:eastAsia="Symbol" w:hAnsi="Symbol" w:hint="default"/>
        <w:w w:val="100"/>
        <w:sz w:val="16"/>
        <w:szCs w:val="16"/>
      </w:rPr>
    </w:lvl>
    <w:lvl w:ilvl="1" w:tplc="C2EED4E4">
      <w:start w:val="1"/>
      <w:numFmt w:val="bullet"/>
      <w:lvlText w:val="•"/>
      <w:lvlJc w:val="left"/>
      <w:pPr>
        <w:ind w:left="1902" w:hanging="286"/>
      </w:pPr>
      <w:rPr>
        <w:rFonts w:hint="default"/>
      </w:rPr>
    </w:lvl>
    <w:lvl w:ilvl="2" w:tplc="D46250F4">
      <w:start w:val="1"/>
      <w:numFmt w:val="bullet"/>
      <w:lvlText w:val="•"/>
      <w:lvlJc w:val="left"/>
      <w:pPr>
        <w:ind w:left="2845" w:hanging="286"/>
      </w:pPr>
      <w:rPr>
        <w:rFonts w:hint="default"/>
      </w:rPr>
    </w:lvl>
    <w:lvl w:ilvl="3" w:tplc="35F2D540">
      <w:start w:val="1"/>
      <w:numFmt w:val="bullet"/>
      <w:lvlText w:val="•"/>
      <w:lvlJc w:val="left"/>
      <w:pPr>
        <w:ind w:left="3787" w:hanging="286"/>
      </w:pPr>
      <w:rPr>
        <w:rFonts w:hint="default"/>
      </w:rPr>
    </w:lvl>
    <w:lvl w:ilvl="4" w:tplc="B7F48E76">
      <w:start w:val="1"/>
      <w:numFmt w:val="bullet"/>
      <w:lvlText w:val="•"/>
      <w:lvlJc w:val="left"/>
      <w:pPr>
        <w:ind w:left="4730" w:hanging="286"/>
      </w:pPr>
      <w:rPr>
        <w:rFonts w:hint="default"/>
      </w:rPr>
    </w:lvl>
    <w:lvl w:ilvl="5" w:tplc="E8C8C2F8">
      <w:start w:val="1"/>
      <w:numFmt w:val="bullet"/>
      <w:lvlText w:val="•"/>
      <w:lvlJc w:val="left"/>
      <w:pPr>
        <w:ind w:left="5673" w:hanging="286"/>
      </w:pPr>
      <w:rPr>
        <w:rFonts w:hint="default"/>
      </w:rPr>
    </w:lvl>
    <w:lvl w:ilvl="6" w:tplc="51BC0634">
      <w:start w:val="1"/>
      <w:numFmt w:val="bullet"/>
      <w:lvlText w:val="•"/>
      <w:lvlJc w:val="left"/>
      <w:pPr>
        <w:ind w:left="6615" w:hanging="286"/>
      </w:pPr>
      <w:rPr>
        <w:rFonts w:hint="default"/>
      </w:rPr>
    </w:lvl>
    <w:lvl w:ilvl="7" w:tplc="76005032">
      <w:start w:val="1"/>
      <w:numFmt w:val="bullet"/>
      <w:lvlText w:val="•"/>
      <w:lvlJc w:val="left"/>
      <w:pPr>
        <w:ind w:left="7558" w:hanging="286"/>
      </w:pPr>
      <w:rPr>
        <w:rFonts w:hint="default"/>
      </w:rPr>
    </w:lvl>
    <w:lvl w:ilvl="8" w:tplc="E5FC748A">
      <w:start w:val="1"/>
      <w:numFmt w:val="bullet"/>
      <w:lvlText w:val="•"/>
      <w:lvlJc w:val="left"/>
      <w:pPr>
        <w:ind w:left="8501" w:hanging="286"/>
      </w:pPr>
      <w:rPr>
        <w:rFonts w:hint="default"/>
      </w:rPr>
    </w:lvl>
  </w:abstractNum>
  <w:abstractNum w:abstractNumId="9" w15:restartNumberingAfterBreak="0">
    <w:nsid w:val="51A4474C"/>
    <w:multiLevelType w:val="hybridMultilevel"/>
    <w:tmpl w:val="0A9EA460"/>
    <w:lvl w:ilvl="0" w:tplc="9DBA709A">
      <w:start w:val="1"/>
      <w:numFmt w:val="decimal"/>
      <w:lvlText w:val="%1"/>
      <w:lvlJc w:val="left"/>
      <w:pPr>
        <w:ind w:left="833" w:hanging="721"/>
      </w:pPr>
      <w:rPr>
        <w:rFonts w:ascii="Arial" w:eastAsia="Arial" w:hAnsi="Arial" w:hint="default"/>
        <w:w w:val="100"/>
        <w:sz w:val="22"/>
        <w:szCs w:val="22"/>
      </w:rPr>
    </w:lvl>
    <w:lvl w:ilvl="1" w:tplc="1CFC3426">
      <w:start w:val="1"/>
      <w:numFmt w:val="bullet"/>
      <w:lvlText w:val="•"/>
      <w:lvlJc w:val="left"/>
      <w:pPr>
        <w:ind w:left="1794" w:hanging="721"/>
      </w:pPr>
      <w:rPr>
        <w:rFonts w:hint="default"/>
      </w:rPr>
    </w:lvl>
    <w:lvl w:ilvl="2" w:tplc="FCA87112">
      <w:start w:val="1"/>
      <w:numFmt w:val="bullet"/>
      <w:lvlText w:val="•"/>
      <w:lvlJc w:val="left"/>
      <w:pPr>
        <w:ind w:left="2749" w:hanging="721"/>
      </w:pPr>
      <w:rPr>
        <w:rFonts w:hint="default"/>
      </w:rPr>
    </w:lvl>
    <w:lvl w:ilvl="3" w:tplc="53EC1034">
      <w:start w:val="1"/>
      <w:numFmt w:val="bullet"/>
      <w:lvlText w:val="•"/>
      <w:lvlJc w:val="left"/>
      <w:pPr>
        <w:ind w:left="3703" w:hanging="721"/>
      </w:pPr>
      <w:rPr>
        <w:rFonts w:hint="default"/>
      </w:rPr>
    </w:lvl>
    <w:lvl w:ilvl="4" w:tplc="1494BC52">
      <w:start w:val="1"/>
      <w:numFmt w:val="bullet"/>
      <w:lvlText w:val="•"/>
      <w:lvlJc w:val="left"/>
      <w:pPr>
        <w:ind w:left="4658" w:hanging="721"/>
      </w:pPr>
      <w:rPr>
        <w:rFonts w:hint="default"/>
      </w:rPr>
    </w:lvl>
    <w:lvl w:ilvl="5" w:tplc="0A9672F2">
      <w:start w:val="1"/>
      <w:numFmt w:val="bullet"/>
      <w:lvlText w:val="•"/>
      <w:lvlJc w:val="left"/>
      <w:pPr>
        <w:ind w:left="5613" w:hanging="721"/>
      </w:pPr>
      <w:rPr>
        <w:rFonts w:hint="default"/>
      </w:rPr>
    </w:lvl>
    <w:lvl w:ilvl="6" w:tplc="1F4ABAC6">
      <w:start w:val="1"/>
      <w:numFmt w:val="bullet"/>
      <w:lvlText w:val="•"/>
      <w:lvlJc w:val="left"/>
      <w:pPr>
        <w:ind w:left="6567" w:hanging="721"/>
      </w:pPr>
      <w:rPr>
        <w:rFonts w:hint="default"/>
      </w:rPr>
    </w:lvl>
    <w:lvl w:ilvl="7" w:tplc="D5BE8438">
      <w:start w:val="1"/>
      <w:numFmt w:val="bullet"/>
      <w:lvlText w:val="•"/>
      <w:lvlJc w:val="left"/>
      <w:pPr>
        <w:ind w:left="7522" w:hanging="721"/>
      </w:pPr>
      <w:rPr>
        <w:rFonts w:hint="default"/>
      </w:rPr>
    </w:lvl>
    <w:lvl w:ilvl="8" w:tplc="FFCE4988">
      <w:start w:val="1"/>
      <w:numFmt w:val="bullet"/>
      <w:lvlText w:val="•"/>
      <w:lvlJc w:val="left"/>
      <w:pPr>
        <w:ind w:left="8477" w:hanging="721"/>
      </w:pPr>
      <w:rPr>
        <w:rFonts w:hint="default"/>
      </w:rPr>
    </w:lvl>
  </w:abstractNum>
  <w:abstractNum w:abstractNumId="10" w15:restartNumberingAfterBreak="0">
    <w:nsid w:val="6A411DFE"/>
    <w:multiLevelType w:val="hybridMultilevel"/>
    <w:tmpl w:val="88C8C772"/>
    <w:lvl w:ilvl="0" w:tplc="ECBA1FF8">
      <w:start w:val="1"/>
      <w:numFmt w:val="bullet"/>
      <w:lvlText w:val=""/>
      <w:lvlJc w:val="left"/>
      <w:pPr>
        <w:ind w:left="326" w:hanging="219"/>
      </w:pPr>
      <w:rPr>
        <w:rFonts w:ascii="Symbol" w:eastAsia="Symbol" w:hAnsi="Symbol" w:hint="default"/>
        <w:w w:val="100"/>
        <w:sz w:val="24"/>
        <w:szCs w:val="24"/>
      </w:rPr>
    </w:lvl>
    <w:lvl w:ilvl="1" w:tplc="E5CA2E22">
      <w:start w:val="1"/>
      <w:numFmt w:val="bullet"/>
      <w:lvlText w:val="•"/>
      <w:lvlJc w:val="left"/>
      <w:pPr>
        <w:ind w:left="1322" w:hanging="219"/>
      </w:pPr>
      <w:rPr>
        <w:rFonts w:hint="default"/>
      </w:rPr>
    </w:lvl>
    <w:lvl w:ilvl="2" w:tplc="1C6835D0">
      <w:start w:val="1"/>
      <w:numFmt w:val="bullet"/>
      <w:lvlText w:val="•"/>
      <w:lvlJc w:val="left"/>
      <w:pPr>
        <w:ind w:left="2325" w:hanging="219"/>
      </w:pPr>
      <w:rPr>
        <w:rFonts w:hint="default"/>
      </w:rPr>
    </w:lvl>
    <w:lvl w:ilvl="3" w:tplc="E16A3E0C">
      <w:start w:val="1"/>
      <w:numFmt w:val="bullet"/>
      <w:lvlText w:val="•"/>
      <w:lvlJc w:val="left"/>
      <w:pPr>
        <w:ind w:left="3327" w:hanging="219"/>
      </w:pPr>
      <w:rPr>
        <w:rFonts w:hint="default"/>
      </w:rPr>
    </w:lvl>
    <w:lvl w:ilvl="4" w:tplc="A0F08D1A">
      <w:start w:val="1"/>
      <w:numFmt w:val="bullet"/>
      <w:lvlText w:val="•"/>
      <w:lvlJc w:val="left"/>
      <w:pPr>
        <w:ind w:left="4330" w:hanging="219"/>
      </w:pPr>
      <w:rPr>
        <w:rFonts w:hint="default"/>
      </w:rPr>
    </w:lvl>
    <w:lvl w:ilvl="5" w:tplc="852EC8F2">
      <w:start w:val="1"/>
      <w:numFmt w:val="bullet"/>
      <w:lvlText w:val="•"/>
      <w:lvlJc w:val="left"/>
      <w:pPr>
        <w:ind w:left="5333" w:hanging="219"/>
      </w:pPr>
      <w:rPr>
        <w:rFonts w:hint="default"/>
      </w:rPr>
    </w:lvl>
    <w:lvl w:ilvl="6" w:tplc="6AA81FB6">
      <w:start w:val="1"/>
      <w:numFmt w:val="bullet"/>
      <w:lvlText w:val="•"/>
      <w:lvlJc w:val="left"/>
      <w:pPr>
        <w:ind w:left="6335" w:hanging="219"/>
      </w:pPr>
      <w:rPr>
        <w:rFonts w:hint="default"/>
      </w:rPr>
    </w:lvl>
    <w:lvl w:ilvl="7" w:tplc="E4DA1F0A">
      <w:start w:val="1"/>
      <w:numFmt w:val="bullet"/>
      <w:lvlText w:val="•"/>
      <w:lvlJc w:val="left"/>
      <w:pPr>
        <w:ind w:left="7338" w:hanging="219"/>
      </w:pPr>
      <w:rPr>
        <w:rFonts w:hint="default"/>
      </w:rPr>
    </w:lvl>
    <w:lvl w:ilvl="8" w:tplc="14B6E77C">
      <w:start w:val="1"/>
      <w:numFmt w:val="bullet"/>
      <w:lvlText w:val="•"/>
      <w:lvlJc w:val="left"/>
      <w:pPr>
        <w:ind w:left="8341" w:hanging="219"/>
      </w:pPr>
      <w:rPr>
        <w:rFonts w:hint="default"/>
      </w:rPr>
    </w:lvl>
  </w:abstractNum>
  <w:abstractNum w:abstractNumId="11" w15:restartNumberingAfterBreak="0">
    <w:nsid w:val="7F234062"/>
    <w:multiLevelType w:val="hybridMultilevel"/>
    <w:tmpl w:val="5CD02F84"/>
    <w:lvl w:ilvl="0" w:tplc="6778E5C4">
      <w:start w:val="1"/>
      <w:numFmt w:val="bullet"/>
      <w:lvlText w:val="-"/>
      <w:lvlJc w:val="left"/>
      <w:pPr>
        <w:ind w:left="933" w:hanging="360"/>
      </w:pPr>
      <w:rPr>
        <w:rFonts w:ascii="Arial" w:eastAsia="Arial" w:hAnsi="Arial" w:hint="default"/>
        <w:w w:val="99"/>
      </w:rPr>
    </w:lvl>
    <w:lvl w:ilvl="1" w:tplc="250A4350">
      <w:start w:val="1"/>
      <w:numFmt w:val="bullet"/>
      <w:lvlText w:val="•"/>
      <w:lvlJc w:val="left"/>
      <w:pPr>
        <w:ind w:left="1910" w:hanging="360"/>
      </w:pPr>
      <w:rPr>
        <w:rFonts w:hint="default"/>
      </w:rPr>
    </w:lvl>
    <w:lvl w:ilvl="2" w:tplc="C79C44B6">
      <w:start w:val="1"/>
      <w:numFmt w:val="bullet"/>
      <w:lvlText w:val="•"/>
      <w:lvlJc w:val="left"/>
      <w:pPr>
        <w:ind w:left="2881" w:hanging="360"/>
      </w:pPr>
      <w:rPr>
        <w:rFonts w:hint="default"/>
      </w:rPr>
    </w:lvl>
    <w:lvl w:ilvl="3" w:tplc="6E482CE2">
      <w:start w:val="1"/>
      <w:numFmt w:val="bullet"/>
      <w:lvlText w:val="•"/>
      <w:lvlJc w:val="left"/>
      <w:pPr>
        <w:ind w:left="3851" w:hanging="360"/>
      </w:pPr>
      <w:rPr>
        <w:rFonts w:hint="default"/>
      </w:rPr>
    </w:lvl>
    <w:lvl w:ilvl="4" w:tplc="1FB82724">
      <w:start w:val="1"/>
      <w:numFmt w:val="bullet"/>
      <w:lvlText w:val="•"/>
      <w:lvlJc w:val="left"/>
      <w:pPr>
        <w:ind w:left="4822" w:hanging="360"/>
      </w:pPr>
      <w:rPr>
        <w:rFonts w:hint="default"/>
      </w:rPr>
    </w:lvl>
    <w:lvl w:ilvl="5" w:tplc="16AE7648">
      <w:start w:val="1"/>
      <w:numFmt w:val="bullet"/>
      <w:lvlText w:val="•"/>
      <w:lvlJc w:val="left"/>
      <w:pPr>
        <w:ind w:left="5793" w:hanging="360"/>
      </w:pPr>
      <w:rPr>
        <w:rFonts w:hint="default"/>
      </w:rPr>
    </w:lvl>
    <w:lvl w:ilvl="6" w:tplc="06928060">
      <w:start w:val="1"/>
      <w:numFmt w:val="bullet"/>
      <w:lvlText w:val="•"/>
      <w:lvlJc w:val="left"/>
      <w:pPr>
        <w:ind w:left="6763" w:hanging="360"/>
      </w:pPr>
      <w:rPr>
        <w:rFonts w:hint="default"/>
      </w:rPr>
    </w:lvl>
    <w:lvl w:ilvl="7" w:tplc="40D47256">
      <w:start w:val="1"/>
      <w:numFmt w:val="bullet"/>
      <w:lvlText w:val="•"/>
      <w:lvlJc w:val="left"/>
      <w:pPr>
        <w:ind w:left="7734" w:hanging="360"/>
      </w:pPr>
      <w:rPr>
        <w:rFonts w:hint="default"/>
      </w:rPr>
    </w:lvl>
    <w:lvl w:ilvl="8" w:tplc="E5CC412E">
      <w:start w:val="1"/>
      <w:numFmt w:val="bullet"/>
      <w:lvlText w:val="•"/>
      <w:lvlJc w:val="left"/>
      <w:pPr>
        <w:ind w:left="8705" w:hanging="360"/>
      </w:pPr>
      <w:rPr>
        <w:rFonts w:hint="default"/>
      </w:rPr>
    </w:lvl>
  </w:abstractNum>
  <w:num w:numId="1">
    <w:abstractNumId w:val="10"/>
  </w:num>
  <w:num w:numId="2">
    <w:abstractNumId w:val="11"/>
  </w:num>
  <w:num w:numId="3">
    <w:abstractNumId w:val="4"/>
  </w:num>
  <w:num w:numId="4">
    <w:abstractNumId w:val="9"/>
  </w:num>
  <w:num w:numId="5">
    <w:abstractNumId w:val="7"/>
  </w:num>
  <w:num w:numId="6">
    <w:abstractNumId w:val="8"/>
  </w:num>
  <w:num w:numId="7">
    <w:abstractNumId w:val="6"/>
  </w:num>
  <w:num w:numId="8">
    <w:abstractNumId w:val="5"/>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E4"/>
    <w:rsid w:val="000259B0"/>
    <w:rsid w:val="00070803"/>
    <w:rsid w:val="00072E0E"/>
    <w:rsid w:val="000847F0"/>
    <w:rsid w:val="000A24DD"/>
    <w:rsid w:val="000B516B"/>
    <w:rsid w:val="000B5AB4"/>
    <w:rsid w:val="000C3B29"/>
    <w:rsid w:val="000C5D86"/>
    <w:rsid w:val="000E0501"/>
    <w:rsid w:val="000E7741"/>
    <w:rsid w:val="000F7566"/>
    <w:rsid w:val="001144E8"/>
    <w:rsid w:val="00114856"/>
    <w:rsid w:val="00145121"/>
    <w:rsid w:val="001536A2"/>
    <w:rsid w:val="00171F3B"/>
    <w:rsid w:val="00174141"/>
    <w:rsid w:val="001A4D3F"/>
    <w:rsid w:val="001B2360"/>
    <w:rsid w:val="001C3D02"/>
    <w:rsid w:val="001F5E92"/>
    <w:rsid w:val="00226BEF"/>
    <w:rsid w:val="00242393"/>
    <w:rsid w:val="00250306"/>
    <w:rsid w:val="0026030C"/>
    <w:rsid w:val="00266BBF"/>
    <w:rsid w:val="002745EB"/>
    <w:rsid w:val="0027603E"/>
    <w:rsid w:val="002A268D"/>
    <w:rsid w:val="002A554D"/>
    <w:rsid w:val="002A65D4"/>
    <w:rsid w:val="002B2791"/>
    <w:rsid w:val="002D1064"/>
    <w:rsid w:val="003107E4"/>
    <w:rsid w:val="003368E6"/>
    <w:rsid w:val="00363C4D"/>
    <w:rsid w:val="003712BD"/>
    <w:rsid w:val="00375D80"/>
    <w:rsid w:val="00376BF7"/>
    <w:rsid w:val="003819D6"/>
    <w:rsid w:val="0039066F"/>
    <w:rsid w:val="003A540B"/>
    <w:rsid w:val="003A5B43"/>
    <w:rsid w:val="003B5F02"/>
    <w:rsid w:val="003C348A"/>
    <w:rsid w:val="003E75BA"/>
    <w:rsid w:val="00404069"/>
    <w:rsid w:val="00431A59"/>
    <w:rsid w:val="004375A9"/>
    <w:rsid w:val="00446B00"/>
    <w:rsid w:val="00463B98"/>
    <w:rsid w:val="00477D37"/>
    <w:rsid w:val="004A7146"/>
    <w:rsid w:val="004C08B8"/>
    <w:rsid w:val="004C5B90"/>
    <w:rsid w:val="004F535C"/>
    <w:rsid w:val="004F58B4"/>
    <w:rsid w:val="00547681"/>
    <w:rsid w:val="00553162"/>
    <w:rsid w:val="0056045A"/>
    <w:rsid w:val="0057392E"/>
    <w:rsid w:val="005809A6"/>
    <w:rsid w:val="005A77A6"/>
    <w:rsid w:val="005B0EEF"/>
    <w:rsid w:val="005B63DE"/>
    <w:rsid w:val="005C25DB"/>
    <w:rsid w:val="005D2B5F"/>
    <w:rsid w:val="005D4843"/>
    <w:rsid w:val="005E427B"/>
    <w:rsid w:val="0061631B"/>
    <w:rsid w:val="0064150E"/>
    <w:rsid w:val="006840A8"/>
    <w:rsid w:val="006A4A5B"/>
    <w:rsid w:val="006B4440"/>
    <w:rsid w:val="006C78EA"/>
    <w:rsid w:val="006E6626"/>
    <w:rsid w:val="00702471"/>
    <w:rsid w:val="0070431E"/>
    <w:rsid w:val="00722DE6"/>
    <w:rsid w:val="00723666"/>
    <w:rsid w:val="00727D46"/>
    <w:rsid w:val="00743A4F"/>
    <w:rsid w:val="00770456"/>
    <w:rsid w:val="00775D9D"/>
    <w:rsid w:val="00784D54"/>
    <w:rsid w:val="00787BCD"/>
    <w:rsid w:val="007923C2"/>
    <w:rsid w:val="00795EFE"/>
    <w:rsid w:val="007B5ED9"/>
    <w:rsid w:val="007D4450"/>
    <w:rsid w:val="00806231"/>
    <w:rsid w:val="00810BA4"/>
    <w:rsid w:val="00820C9F"/>
    <w:rsid w:val="00822D59"/>
    <w:rsid w:val="00831C34"/>
    <w:rsid w:val="00841E42"/>
    <w:rsid w:val="00867A26"/>
    <w:rsid w:val="008942E2"/>
    <w:rsid w:val="008943F1"/>
    <w:rsid w:val="008C06FB"/>
    <w:rsid w:val="008E66B6"/>
    <w:rsid w:val="008F544F"/>
    <w:rsid w:val="009001C1"/>
    <w:rsid w:val="00905412"/>
    <w:rsid w:val="0093238A"/>
    <w:rsid w:val="009367A9"/>
    <w:rsid w:val="00944D31"/>
    <w:rsid w:val="00947091"/>
    <w:rsid w:val="00955C9E"/>
    <w:rsid w:val="00956B46"/>
    <w:rsid w:val="0096381B"/>
    <w:rsid w:val="00985996"/>
    <w:rsid w:val="009B59B1"/>
    <w:rsid w:val="009B7AD2"/>
    <w:rsid w:val="009D038B"/>
    <w:rsid w:val="009D62C6"/>
    <w:rsid w:val="009E337E"/>
    <w:rsid w:val="009F727E"/>
    <w:rsid w:val="00A033EE"/>
    <w:rsid w:val="00A3050E"/>
    <w:rsid w:val="00A3347B"/>
    <w:rsid w:val="00A7222A"/>
    <w:rsid w:val="00A82CB3"/>
    <w:rsid w:val="00AD4580"/>
    <w:rsid w:val="00AE55BF"/>
    <w:rsid w:val="00AE74E1"/>
    <w:rsid w:val="00AE760D"/>
    <w:rsid w:val="00AF1502"/>
    <w:rsid w:val="00AF1E8F"/>
    <w:rsid w:val="00AF6E74"/>
    <w:rsid w:val="00B10F6A"/>
    <w:rsid w:val="00B125CA"/>
    <w:rsid w:val="00B37F43"/>
    <w:rsid w:val="00B75AA4"/>
    <w:rsid w:val="00B83247"/>
    <w:rsid w:val="00B86988"/>
    <w:rsid w:val="00B96AD4"/>
    <w:rsid w:val="00BB6E95"/>
    <w:rsid w:val="00BE0489"/>
    <w:rsid w:val="00C02D73"/>
    <w:rsid w:val="00C05858"/>
    <w:rsid w:val="00C15729"/>
    <w:rsid w:val="00C30D59"/>
    <w:rsid w:val="00C55AED"/>
    <w:rsid w:val="00C568C5"/>
    <w:rsid w:val="00C6046D"/>
    <w:rsid w:val="00C67D84"/>
    <w:rsid w:val="00C81682"/>
    <w:rsid w:val="00C86B0A"/>
    <w:rsid w:val="00CD053C"/>
    <w:rsid w:val="00CF6340"/>
    <w:rsid w:val="00D2469E"/>
    <w:rsid w:val="00D33F90"/>
    <w:rsid w:val="00D35EDD"/>
    <w:rsid w:val="00D55C9D"/>
    <w:rsid w:val="00D738E7"/>
    <w:rsid w:val="00D76332"/>
    <w:rsid w:val="00DA09F8"/>
    <w:rsid w:val="00DA2F27"/>
    <w:rsid w:val="00DA3BDB"/>
    <w:rsid w:val="00DA45E2"/>
    <w:rsid w:val="00DA6A1C"/>
    <w:rsid w:val="00DC3F4A"/>
    <w:rsid w:val="00DF75FB"/>
    <w:rsid w:val="00E12CF8"/>
    <w:rsid w:val="00E163AA"/>
    <w:rsid w:val="00E176D0"/>
    <w:rsid w:val="00E3063D"/>
    <w:rsid w:val="00E33989"/>
    <w:rsid w:val="00E44DEF"/>
    <w:rsid w:val="00E50527"/>
    <w:rsid w:val="00E8693E"/>
    <w:rsid w:val="00EA63C4"/>
    <w:rsid w:val="00EB1489"/>
    <w:rsid w:val="00EB64DD"/>
    <w:rsid w:val="00EB6FA2"/>
    <w:rsid w:val="00F1204B"/>
    <w:rsid w:val="00F2768B"/>
    <w:rsid w:val="00F6265A"/>
    <w:rsid w:val="00F62704"/>
    <w:rsid w:val="00F63838"/>
    <w:rsid w:val="00F9130E"/>
    <w:rsid w:val="00F96869"/>
    <w:rsid w:val="00FA3594"/>
    <w:rsid w:val="00FB2C2E"/>
    <w:rsid w:val="00FD28D9"/>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D47"/>
  <w15:docId w15:val="{8175E87D-74C6-4B38-85EB-7E498F1F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07"/>
      <w:outlineLvl w:val="0"/>
    </w:pPr>
    <w:rPr>
      <w:rFonts w:ascii="Arial" w:eastAsia="Arial" w:hAnsi="Arial"/>
      <w:b/>
      <w:bCs/>
      <w:sz w:val="28"/>
      <w:szCs w:val="28"/>
    </w:rPr>
  </w:style>
  <w:style w:type="paragraph" w:styleId="Heading2">
    <w:name w:val="heading 2"/>
    <w:basedOn w:val="Normal"/>
    <w:uiPriority w:val="1"/>
    <w:qFormat/>
    <w:pPr>
      <w:ind w:left="1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033EE"/>
    <w:rPr>
      <w:sz w:val="20"/>
      <w:szCs w:val="20"/>
    </w:rPr>
  </w:style>
  <w:style w:type="character" w:customStyle="1" w:styleId="FootnoteTextChar">
    <w:name w:val="Footnote Text Char"/>
    <w:basedOn w:val="DefaultParagraphFont"/>
    <w:link w:val="FootnoteText"/>
    <w:uiPriority w:val="99"/>
    <w:semiHidden/>
    <w:rsid w:val="00A033EE"/>
    <w:rPr>
      <w:sz w:val="20"/>
      <w:szCs w:val="20"/>
    </w:rPr>
  </w:style>
  <w:style w:type="character" w:styleId="FootnoteReference">
    <w:name w:val="footnote reference"/>
    <w:basedOn w:val="DefaultParagraphFont"/>
    <w:uiPriority w:val="99"/>
    <w:semiHidden/>
    <w:unhideWhenUsed/>
    <w:rsid w:val="00A033EE"/>
    <w:rPr>
      <w:vertAlign w:val="superscript"/>
    </w:rPr>
  </w:style>
  <w:style w:type="paragraph" w:customStyle="1" w:styleId="Default">
    <w:name w:val="Default"/>
    <w:rsid w:val="00770456"/>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770456"/>
    <w:rPr>
      <w:color w:val="0000FF" w:themeColor="hyperlink"/>
      <w:u w:val="single"/>
    </w:rPr>
  </w:style>
  <w:style w:type="paragraph" w:customStyle="1" w:styleId="Body">
    <w:name w:val="Body"/>
    <w:rsid w:val="003A540B"/>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NoSpacing">
    <w:name w:val="No Spacing"/>
    <w:uiPriority w:val="1"/>
    <w:qFormat/>
    <w:rsid w:val="00F1204B"/>
    <w:pPr>
      <w:widowControl/>
    </w:pPr>
    <w:rPr>
      <w:lang w:val="en-GB"/>
    </w:rPr>
  </w:style>
  <w:style w:type="table" w:styleId="TableGrid">
    <w:name w:val="Table Grid"/>
    <w:basedOn w:val="TableNormal"/>
    <w:uiPriority w:val="39"/>
    <w:rsid w:val="00F1204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2393"/>
    <w:rPr>
      <w:color w:val="800080" w:themeColor="followedHyperlink"/>
      <w:u w:val="single"/>
    </w:rPr>
  </w:style>
  <w:style w:type="paragraph" w:styleId="Header">
    <w:name w:val="header"/>
    <w:basedOn w:val="Normal"/>
    <w:link w:val="HeaderChar"/>
    <w:uiPriority w:val="99"/>
    <w:unhideWhenUsed/>
    <w:rsid w:val="00FB2C2E"/>
    <w:pPr>
      <w:tabs>
        <w:tab w:val="center" w:pos="4513"/>
        <w:tab w:val="right" w:pos="9026"/>
      </w:tabs>
    </w:pPr>
  </w:style>
  <w:style w:type="character" w:customStyle="1" w:styleId="HeaderChar">
    <w:name w:val="Header Char"/>
    <w:basedOn w:val="DefaultParagraphFont"/>
    <w:link w:val="Header"/>
    <w:uiPriority w:val="99"/>
    <w:rsid w:val="00FB2C2E"/>
  </w:style>
  <w:style w:type="paragraph" w:styleId="Footer">
    <w:name w:val="footer"/>
    <w:basedOn w:val="Normal"/>
    <w:link w:val="FooterChar"/>
    <w:uiPriority w:val="99"/>
    <w:unhideWhenUsed/>
    <w:rsid w:val="00FB2C2E"/>
    <w:pPr>
      <w:tabs>
        <w:tab w:val="center" w:pos="4513"/>
        <w:tab w:val="right" w:pos="9026"/>
      </w:tabs>
    </w:pPr>
  </w:style>
  <w:style w:type="character" w:customStyle="1" w:styleId="FooterChar">
    <w:name w:val="Footer Char"/>
    <w:basedOn w:val="DefaultParagraphFont"/>
    <w:link w:val="Footer"/>
    <w:uiPriority w:val="99"/>
    <w:rsid w:val="00FB2C2E"/>
  </w:style>
  <w:style w:type="character" w:styleId="CommentReference">
    <w:name w:val="annotation reference"/>
    <w:basedOn w:val="DefaultParagraphFont"/>
    <w:uiPriority w:val="99"/>
    <w:semiHidden/>
    <w:unhideWhenUsed/>
    <w:rsid w:val="000259B0"/>
    <w:rPr>
      <w:sz w:val="16"/>
      <w:szCs w:val="16"/>
    </w:rPr>
  </w:style>
  <w:style w:type="paragraph" w:styleId="CommentText">
    <w:name w:val="annotation text"/>
    <w:basedOn w:val="Normal"/>
    <w:link w:val="CommentTextChar"/>
    <w:uiPriority w:val="99"/>
    <w:semiHidden/>
    <w:unhideWhenUsed/>
    <w:rsid w:val="000259B0"/>
    <w:rPr>
      <w:sz w:val="20"/>
      <w:szCs w:val="20"/>
    </w:rPr>
  </w:style>
  <w:style w:type="character" w:customStyle="1" w:styleId="CommentTextChar">
    <w:name w:val="Comment Text Char"/>
    <w:basedOn w:val="DefaultParagraphFont"/>
    <w:link w:val="CommentText"/>
    <w:uiPriority w:val="99"/>
    <w:semiHidden/>
    <w:rsid w:val="000259B0"/>
    <w:rPr>
      <w:sz w:val="20"/>
      <w:szCs w:val="20"/>
      <w:lang w:val="en-GB"/>
    </w:rPr>
  </w:style>
  <w:style w:type="paragraph" w:styleId="CommentSubject">
    <w:name w:val="annotation subject"/>
    <w:basedOn w:val="CommentText"/>
    <w:next w:val="CommentText"/>
    <w:link w:val="CommentSubjectChar"/>
    <w:uiPriority w:val="99"/>
    <w:semiHidden/>
    <w:unhideWhenUsed/>
    <w:rsid w:val="000259B0"/>
    <w:rPr>
      <w:b/>
      <w:bCs/>
    </w:rPr>
  </w:style>
  <w:style w:type="character" w:customStyle="1" w:styleId="CommentSubjectChar">
    <w:name w:val="Comment Subject Char"/>
    <w:basedOn w:val="CommentTextChar"/>
    <w:link w:val="CommentSubject"/>
    <w:uiPriority w:val="99"/>
    <w:semiHidden/>
    <w:rsid w:val="000259B0"/>
    <w:rPr>
      <w:b/>
      <w:bCs/>
      <w:sz w:val="20"/>
      <w:szCs w:val="20"/>
      <w:lang w:val="en-GB"/>
    </w:rPr>
  </w:style>
  <w:style w:type="paragraph" w:styleId="BalloonText">
    <w:name w:val="Balloon Text"/>
    <w:basedOn w:val="Normal"/>
    <w:link w:val="BalloonTextChar"/>
    <w:uiPriority w:val="99"/>
    <w:semiHidden/>
    <w:unhideWhenUsed/>
    <w:rsid w:val="0002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B0"/>
    <w:rPr>
      <w:rFonts w:ascii="Segoe UI" w:hAnsi="Segoe UI" w:cs="Segoe UI"/>
      <w:sz w:val="18"/>
      <w:szCs w:val="18"/>
      <w:lang w:val="en-GB"/>
    </w:rPr>
  </w:style>
  <w:style w:type="character" w:styleId="UnresolvedMention">
    <w:name w:val="Unresolved Mention"/>
    <w:basedOn w:val="DefaultParagraphFont"/>
    <w:uiPriority w:val="99"/>
    <w:semiHidden/>
    <w:unhideWhenUsed/>
    <w:rsid w:val="005E427B"/>
    <w:rPr>
      <w:color w:val="605E5C"/>
      <w:shd w:val="clear" w:color="auto" w:fill="E1DFDD"/>
    </w:rPr>
  </w:style>
  <w:style w:type="paragraph" w:styleId="NormalWeb">
    <w:name w:val="Normal (Web)"/>
    <w:basedOn w:val="Normal"/>
    <w:uiPriority w:val="99"/>
    <w:unhideWhenUsed/>
    <w:rsid w:val="00171F3B"/>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1069619143">
      <w:bodyDiv w:val="1"/>
      <w:marLeft w:val="0"/>
      <w:marRight w:val="0"/>
      <w:marTop w:val="0"/>
      <w:marBottom w:val="0"/>
      <w:divBdr>
        <w:top w:val="none" w:sz="0" w:space="0" w:color="auto"/>
        <w:left w:val="none" w:sz="0" w:space="0" w:color="auto"/>
        <w:bottom w:val="none" w:sz="0" w:space="0" w:color="auto"/>
        <w:right w:val="none" w:sz="0" w:space="0" w:color="auto"/>
      </w:divBdr>
    </w:div>
    <w:div w:id="1265042551">
      <w:bodyDiv w:val="1"/>
      <w:marLeft w:val="0"/>
      <w:marRight w:val="0"/>
      <w:marTop w:val="0"/>
      <w:marBottom w:val="0"/>
      <w:divBdr>
        <w:top w:val="none" w:sz="0" w:space="0" w:color="auto"/>
        <w:left w:val="none" w:sz="0" w:space="0" w:color="auto"/>
        <w:bottom w:val="none" w:sz="0" w:space="0" w:color="auto"/>
        <w:right w:val="none" w:sz="0" w:space="0" w:color="auto"/>
      </w:divBdr>
    </w:div>
    <w:div w:id="1331524697">
      <w:bodyDiv w:val="1"/>
      <w:marLeft w:val="0"/>
      <w:marRight w:val="0"/>
      <w:marTop w:val="0"/>
      <w:marBottom w:val="0"/>
      <w:divBdr>
        <w:top w:val="none" w:sz="0" w:space="0" w:color="auto"/>
        <w:left w:val="none" w:sz="0" w:space="0" w:color="auto"/>
        <w:bottom w:val="none" w:sz="0" w:space="0" w:color="auto"/>
        <w:right w:val="none" w:sz="0" w:space="0" w:color="auto"/>
      </w:divBdr>
      <w:divsChild>
        <w:div w:id="133371244">
          <w:marLeft w:val="0"/>
          <w:marRight w:val="0"/>
          <w:marTop w:val="0"/>
          <w:marBottom w:val="0"/>
          <w:divBdr>
            <w:top w:val="none" w:sz="0" w:space="0" w:color="auto"/>
            <w:left w:val="none" w:sz="0" w:space="0" w:color="auto"/>
            <w:bottom w:val="none" w:sz="0" w:space="0" w:color="auto"/>
            <w:right w:val="none" w:sz="0" w:space="0" w:color="auto"/>
          </w:divBdr>
        </w:div>
      </w:divsChild>
    </w:div>
    <w:div w:id="171457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hrc.ac.uk" TargetMode="External"/><Relationship Id="rId18" Type="http://schemas.openxmlformats.org/officeDocument/2006/relationships/hyperlink" Target="mailto:quality@hrc.ac.uk" TargetMode="External"/><Relationship Id="rId3" Type="http://schemas.openxmlformats.org/officeDocument/2006/relationships/customXml" Target="../customXml/item3.xml"/><Relationship Id="rId21" Type="http://schemas.openxmlformats.org/officeDocument/2006/relationships/hyperlink" Target="mailto:quality@hrc.ac.uk" TargetMode="External"/><Relationship Id="rId7" Type="http://schemas.openxmlformats.org/officeDocument/2006/relationships/settings" Target="settings.xml"/><Relationship Id="rId12" Type="http://schemas.openxmlformats.org/officeDocument/2006/relationships/hyperlink" Target="mailto:quality@hrc.ac.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ionalhelpdesk@apprenticeship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quality@h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iah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3A98BE756D746B44D4620F081F798" ma:contentTypeVersion="31" ma:contentTypeDescription="Create a new document." ma:contentTypeScope="" ma:versionID="a6d45fe4a450ef6a534a8541e4b3944c">
  <xsd:schema xmlns:xsd="http://www.w3.org/2001/XMLSchema" xmlns:xs="http://www.w3.org/2001/XMLSchema" xmlns:p="http://schemas.microsoft.com/office/2006/metadata/properties" xmlns:ns3="25ae9310-4730-4292-8667-8b381aae8d82" xmlns:ns4="793bc88b-62cf-4b84-a2ce-f89ba0d3f176" targetNamespace="http://schemas.microsoft.com/office/2006/metadata/properties" ma:root="true" ma:fieldsID="311ef9df866dbe2ea431658a11c561b2" ns3:_="" ns4:_="">
    <xsd:import namespace="25ae9310-4730-4292-8667-8b381aae8d82"/>
    <xsd:import namespace="793bc88b-62cf-4b84-a2ce-f89ba0d3f17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e9310-4730-4292-8667-8b381aae8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3bc88b-62cf-4b84-a2ce-f89ba0d3f1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93bc88b-62cf-4b84-a2ce-f89ba0d3f176" xsi:nil="true"/>
    <Teachers xmlns="793bc88b-62cf-4b84-a2ce-f89ba0d3f176">
      <UserInfo>
        <DisplayName/>
        <AccountId xsi:nil="true"/>
        <AccountType/>
      </UserInfo>
    </Teachers>
    <Student_Groups xmlns="793bc88b-62cf-4b84-a2ce-f89ba0d3f176">
      <UserInfo>
        <DisplayName/>
        <AccountId xsi:nil="true"/>
        <AccountType/>
      </UserInfo>
    </Student_Groups>
    <AppVersion xmlns="793bc88b-62cf-4b84-a2ce-f89ba0d3f176" xsi:nil="true"/>
    <Is_Collaboration_Space_Locked xmlns="793bc88b-62cf-4b84-a2ce-f89ba0d3f176" xsi:nil="true"/>
    <Templates xmlns="793bc88b-62cf-4b84-a2ce-f89ba0d3f176" xsi:nil="true"/>
    <Has_Teacher_Only_SectionGroup xmlns="793bc88b-62cf-4b84-a2ce-f89ba0d3f176" xsi:nil="true"/>
    <CultureName xmlns="793bc88b-62cf-4b84-a2ce-f89ba0d3f176" xsi:nil="true"/>
    <Invited_Students xmlns="793bc88b-62cf-4b84-a2ce-f89ba0d3f176" xsi:nil="true"/>
    <TeamsChannelId xmlns="793bc88b-62cf-4b84-a2ce-f89ba0d3f176" xsi:nil="true"/>
    <Invited_Teachers xmlns="793bc88b-62cf-4b84-a2ce-f89ba0d3f176" xsi:nil="true"/>
    <IsNotebookLocked xmlns="793bc88b-62cf-4b84-a2ce-f89ba0d3f176" xsi:nil="true"/>
    <DefaultSectionNames xmlns="793bc88b-62cf-4b84-a2ce-f89ba0d3f176" xsi:nil="true"/>
    <Owner xmlns="793bc88b-62cf-4b84-a2ce-f89ba0d3f176">
      <UserInfo>
        <DisplayName/>
        <AccountId xsi:nil="true"/>
        <AccountType/>
      </UserInfo>
    </Owner>
    <Students xmlns="793bc88b-62cf-4b84-a2ce-f89ba0d3f176">
      <UserInfo>
        <DisplayName/>
        <AccountId xsi:nil="true"/>
        <AccountType/>
      </UserInfo>
    </Students>
    <NotebookType xmlns="793bc88b-62cf-4b84-a2ce-f89ba0d3f176" xsi:nil="true"/>
    <FolderType xmlns="793bc88b-62cf-4b84-a2ce-f89ba0d3f1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755A-C60C-40B8-9A95-DAD0E7BB56F5}">
  <ds:schemaRefs>
    <ds:schemaRef ds:uri="http://schemas.microsoft.com/sharepoint/v3/contenttype/forms"/>
  </ds:schemaRefs>
</ds:datastoreItem>
</file>

<file path=customXml/itemProps2.xml><?xml version="1.0" encoding="utf-8"?>
<ds:datastoreItem xmlns:ds="http://schemas.openxmlformats.org/officeDocument/2006/customXml" ds:itemID="{43AAAA94-A2B4-4005-ABF1-5CAA4D73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e9310-4730-4292-8667-8b381aae8d82"/>
    <ds:schemaRef ds:uri="793bc88b-62cf-4b84-a2ce-f89ba0d3f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0A130-D1D8-4C10-877F-F1AD4B248E81}">
  <ds:schemaRefs>
    <ds:schemaRef ds:uri="http://schemas.microsoft.com/office/2006/metadata/properties"/>
    <ds:schemaRef ds:uri="http://schemas.microsoft.com/office/infopath/2007/PartnerControls"/>
    <ds:schemaRef ds:uri="793bc88b-62cf-4b84-a2ce-f89ba0d3f176"/>
  </ds:schemaRefs>
</ds:datastoreItem>
</file>

<file path=customXml/itemProps4.xml><?xml version="1.0" encoding="utf-8"?>
<ds:datastoreItem xmlns:ds="http://schemas.openxmlformats.org/officeDocument/2006/customXml" ds:itemID="{B39843DA-BFC3-4F31-A8C2-2C461C8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Maighread Hegarty</dc:creator>
  <cp:lastModifiedBy>Kam Nandra</cp:lastModifiedBy>
  <cp:revision>2</cp:revision>
  <dcterms:created xsi:type="dcterms:W3CDTF">2021-07-15T09:28:00Z</dcterms:created>
  <dcterms:modified xsi:type="dcterms:W3CDTF">2021-07-15T09:28:00Z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Creator">
    <vt:lpwstr>Microsoft® Word 2010</vt:lpwstr>
  </property>
  <property fmtid="{D5CDD505-2E9C-101B-9397-08002B2CF9AE}" pid="4" name="LastSaved">
    <vt:filetime>2015-09-17T00:00:00Z</vt:filetime>
  </property>
  <property fmtid="{D5CDD505-2E9C-101B-9397-08002B2CF9AE}" pid="5" name="ContentTypeId">
    <vt:lpwstr>0x010100C7F3A98BE756D746B44D4620F081F798</vt:lpwstr>
  </property>
</Properties>
</file>