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009" w:rsidRDefault="00EA0505">
      <w:r w:rsidRPr="00EA0505">
        <w:rPr>
          <w:noProof/>
          <w:lang w:val="en-GB" w:eastAsia="en-GB"/>
        </w:rPr>
        <w:drawing>
          <wp:anchor distT="0" distB="0" distL="114300" distR="114300" simplePos="0" relativeHeight="251659264" behindDoc="1" locked="0" layoutInCell="1" allowOverlap="1" wp14:anchorId="45E83AB9" wp14:editId="44D2851E">
            <wp:simplePos x="0" y="0"/>
            <wp:positionH relativeFrom="margin">
              <wp:posOffset>-639445</wp:posOffset>
            </wp:positionH>
            <wp:positionV relativeFrom="paragraph">
              <wp:posOffset>-975360</wp:posOffset>
            </wp:positionV>
            <wp:extent cx="7870190" cy="11137900"/>
            <wp:effectExtent l="0" t="0" r="0" b="6350"/>
            <wp:wrapNone/>
            <wp:docPr id="9" name="Picture 5" descr="WORD FRONT COV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FRONT COVER.pdf"/>
                    <pic:cNvPicPr/>
                  </pic:nvPicPr>
                  <pic:blipFill>
                    <a:blip r:embed="rId12"/>
                    <a:stretch>
                      <a:fillRect/>
                    </a:stretch>
                  </pic:blipFill>
                  <pic:spPr>
                    <a:xfrm>
                      <a:off x="0" y="0"/>
                      <a:ext cx="7870190" cy="11137900"/>
                    </a:xfrm>
                    <a:prstGeom prst="rect">
                      <a:avLst/>
                    </a:prstGeom>
                  </pic:spPr>
                </pic:pic>
              </a:graphicData>
            </a:graphic>
          </wp:anchor>
        </w:drawing>
      </w:r>
    </w:p>
    <w:p w:rsidR="00E70009" w:rsidRDefault="00E70009"/>
    <w:p w:rsidR="00E70009" w:rsidRDefault="00E70009"/>
    <w:p w:rsidR="00E70009" w:rsidRDefault="00E70009"/>
    <w:p w:rsidR="00E70009" w:rsidRPr="00EA0505" w:rsidRDefault="00E70009" w:rsidP="00EA0505">
      <w:pPr>
        <w:pStyle w:val="Style2"/>
        <w:rPr>
          <w:rFonts w:ascii="Gotham-Light" w:hAnsi="Gotham-Light"/>
          <w:sz w:val="28"/>
        </w:rPr>
      </w:pPr>
    </w:p>
    <w:p w:rsidR="00E70009" w:rsidRDefault="00E70009"/>
    <w:p w:rsidR="00EA0505" w:rsidRDefault="00EA0505"/>
    <w:p w:rsidR="00EA0505" w:rsidRDefault="00EA0505"/>
    <w:p w:rsidR="00E70009" w:rsidRDefault="00E70009"/>
    <w:p w:rsidR="00E70009" w:rsidRDefault="00E70009" w:rsidP="00E70009">
      <w:pPr>
        <w:pStyle w:val="Style1"/>
      </w:pPr>
    </w:p>
    <w:p w:rsidR="00E70009" w:rsidRDefault="00E70009" w:rsidP="00E70009">
      <w:pPr>
        <w:pStyle w:val="Style1"/>
      </w:pPr>
    </w:p>
    <w:p w:rsidR="00E70009" w:rsidRPr="00E70009" w:rsidRDefault="00525F42" w:rsidP="00E70009">
      <w:pPr>
        <w:pStyle w:val="Style2"/>
      </w:pPr>
      <w:r>
        <w:t>Higher Education Fee Policy 18/19</w:t>
      </w:r>
    </w:p>
    <w:p w:rsidR="00E70009" w:rsidRDefault="00E70009" w:rsidP="00E70009">
      <w:pPr>
        <w:pStyle w:val="Style2"/>
      </w:pPr>
    </w:p>
    <w:p w:rsidR="00E70009" w:rsidRDefault="0076737E" w:rsidP="00E70009">
      <w:pPr>
        <w:pStyle w:val="Style2"/>
      </w:pPr>
      <w:r>
        <w:rPr>
          <w:noProof/>
          <w:lang w:val="en-GB" w:eastAsia="en-GB"/>
        </w:rPr>
        <mc:AlternateContent>
          <mc:Choice Requires="wps">
            <w:drawing>
              <wp:anchor distT="0" distB="0" distL="114300" distR="114300" simplePos="0" relativeHeight="251658240" behindDoc="0" locked="0" layoutInCell="1" allowOverlap="1" wp14:anchorId="45E83ABB" wp14:editId="408507F5">
                <wp:simplePos x="0" y="0"/>
                <wp:positionH relativeFrom="column">
                  <wp:posOffset>0</wp:posOffset>
                </wp:positionH>
                <wp:positionV relativeFrom="paragraph">
                  <wp:posOffset>137795</wp:posOffset>
                </wp:positionV>
                <wp:extent cx="5029200" cy="0"/>
                <wp:effectExtent l="6985" t="9525" r="12065" b="38100"/>
                <wp:wrapTight wrapText="bothSides">
                  <wp:wrapPolygon edited="0">
                    <wp:start x="-82" y="-2147483648"/>
                    <wp:lineTo x="-82" y="-2147483648"/>
                    <wp:lineTo x="21764" y="-2147483648"/>
                    <wp:lineTo x="21805" y="-2147483648"/>
                    <wp:lineTo x="21682" y="-2147483648"/>
                    <wp:lineTo x="-82" y="-2147483648"/>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2700">
                          <a:solidFill>
                            <a:schemeClr val="bg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B0206"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5pt" to="39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" strokecolor="white [3212]" strokeweight="1pt">
                <v:shadow on="t" opacity="22938f" offset="0"/>
                <w10:wrap type="tight"/>
              </v:line>
            </w:pict>
          </mc:Fallback>
        </mc:AlternateContent>
      </w:r>
    </w:p>
    <w:p w:rsidR="00E70009" w:rsidRDefault="00E70009" w:rsidP="00E70009">
      <w:pPr>
        <w:pStyle w:val="Style2"/>
      </w:pPr>
    </w:p>
    <w:p w:rsidR="00C75C21" w:rsidRPr="00C75C21" w:rsidRDefault="00C75C21" w:rsidP="00C75C21">
      <w:pPr>
        <w:pStyle w:val="Style2"/>
        <w:rPr>
          <w:rFonts w:ascii="Gotham-Medium" w:hAnsi="Gotham-Medium"/>
          <w:sz w:val="28"/>
        </w:rPr>
      </w:pPr>
      <w:r w:rsidRPr="00C75C21">
        <w:rPr>
          <w:rFonts w:ascii="Gotham-Medium" w:hAnsi="Gotham-Medium"/>
          <w:sz w:val="28"/>
        </w:rPr>
        <w:t>Achieving sustainable economic and social impact through high quality responsive education and training, we are;</w:t>
      </w:r>
    </w:p>
    <w:p w:rsidR="00C75C21" w:rsidRPr="00C75C21" w:rsidRDefault="00C75C21" w:rsidP="00C75C21">
      <w:pPr>
        <w:pStyle w:val="Style2"/>
        <w:rPr>
          <w:rFonts w:ascii="Gotham-Medium" w:hAnsi="Gotham-Medium"/>
          <w:sz w:val="28"/>
        </w:rPr>
      </w:pPr>
    </w:p>
    <w:p w:rsidR="00C75C21" w:rsidRPr="00C75C21" w:rsidRDefault="00C75C21" w:rsidP="00C75C21">
      <w:pPr>
        <w:pStyle w:val="Style2"/>
        <w:numPr>
          <w:ilvl w:val="0"/>
          <w:numId w:val="2"/>
        </w:numPr>
        <w:rPr>
          <w:rFonts w:ascii="Gotham-Medium" w:hAnsi="Gotham-Medium"/>
          <w:sz w:val="28"/>
        </w:rPr>
      </w:pPr>
      <w:r w:rsidRPr="00C75C21">
        <w:rPr>
          <w:rFonts w:ascii="Gotham-Medium" w:hAnsi="Gotham-Medium"/>
          <w:sz w:val="28"/>
        </w:rPr>
        <w:t>Partnered by employers;</w:t>
      </w:r>
    </w:p>
    <w:p w:rsidR="00C75C21" w:rsidRPr="00C75C21" w:rsidRDefault="00C75C21" w:rsidP="00C75C21">
      <w:pPr>
        <w:pStyle w:val="Style2"/>
        <w:numPr>
          <w:ilvl w:val="0"/>
          <w:numId w:val="2"/>
        </w:numPr>
        <w:rPr>
          <w:rFonts w:ascii="Gotham-Medium" w:hAnsi="Gotham-Medium"/>
          <w:sz w:val="28"/>
        </w:rPr>
      </w:pPr>
      <w:r w:rsidRPr="00C75C21">
        <w:rPr>
          <w:rFonts w:ascii="Gotham-Medium" w:hAnsi="Gotham-Medium"/>
          <w:sz w:val="28"/>
        </w:rPr>
        <w:t xml:space="preserve">Defined by our communities; </w:t>
      </w:r>
    </w:p>
    <w:p w:rsidR="00C75C21" w:rsidRPr="00C75C21" w:rsidRDefault="00C75C21" w:rsidP="00C75C21">
      <w:pPr>
        <w:pStyle w:val="Style2"/>
        <w:numPr>
          <w:ilvl w:val="0"/>
          <w:numId w:val="2"/>
        </w:numPr>
        <w:rPr>
          <w:rFonts w:ascii="Gotham-Medium" w:hAnsi="Gotham-Medium"/>
          <w:sz w:val="28"/>
        </w:rPr>
      </w:pPr>
      <w:r w:rsidRPr="00C75C21">
        <w:rPr>
          <w:rFonts w:ascii="Gotham-Medium" w:hAnsi="Gotham-Medium"/>
          <w:sz w:val="28"/>
        </w:rPr>
        <w:t>Enriched by our staff;</w:t>
      </w:r>
    </w:p>
    <w:p w:rsidR="00C75C21" w:rsidRPr="00C75C21" w:rsidRDefault="00C75C21" w:rsidP="00C75C21">
      <w:pPr>
        <w:pStyle w:val="Style2"/>
        <w:numPr>
          <w:ilvl w:val="0"/>
          <w:numId w:val="2"/>
        </w:numPr>
        <w:rPr>
          <w:rFonts w:ascii="Gotham-Medium" w:hAnsi="Gotham-Medium"/>
          <w:sz w:val="28"/>
        </w:rPr>
      </w:pPr>
      <w:r w:rsidRPr="00C75C21">
        <w:rPr>
          <w:rFonts w:ascii="Gotham-Medium" w:hAnsi="Gotham-Medium"/>
          <w:sz w:val="28"/>
        </w:rPr>
        <w:t>Inspired by individual success.</w:t>
      </w:r>
    </w:p>
    <w:p w:rsidR="00EA0505" w:rsidRDefault="00EA0505" w:rsidP="00E70009">
      <w:pPr>
        <w:pStyle w:val="Style2"/>
        <w:rPr>
          <w:rFonts w:ascii="Gotham-Light" w:hAnsi="Gotham-Light"/>
          <w:sz w:val="28"/>
        </w:rPr>
      </w:pPr>
    </w:p>
    <w:p w:rsidR="00EA0505" w:rsidRDefault="00EA0505" w:rsidP="00E70009">
      <w:pPr>
        <w:pStyle w:val="Style2"/>
        <w:rPr>
          <w:rFonts w:ascii="Gotham-Light" w:hAnsi="Gotham-Light"/>
          <w:sz w:val="28"/>
        </w:rPr>
      </w:pPr>
    </w:p>
    <w:p w:rsidR="00EA0505" w:rsidRDefault="00EA0505" w:rsidP="00E70009">
      <w:pPr>
        <w:pStyle w:val="Style2"/>
        <w:rPr>
          <w:rFonts w:ascii="Gotham-Light" w:hAnsi="Gotham-Light"/>
          <w:sz w:val="28"/>
        </w:rPr>
      </w:pPr>
    </w:p>
    <w:p w:rsidR="003141F6" w:rsidRDefault="003141F6" w:rsidP="00622B58">
      <w:pPr>
        <w:pStyle w:val="Style2"/>
        <w:spacing w:line="240" w:lineRule="auto"/>
        <w:rPr>
          <w:rFonts w:ascii="Gotham-Light" w:hAnsi="Gotham-Light"/>
          <w:color w:val="auto"/>
          <w:sz w:val="24"/>
        </w:rPr>
      </w:pPr>
    </w:p>
    <w:p w:rsidR="007A728D" w:rsidRDefault="007A728D" w:rsidP="00622B58">
      <w:pPr>
        <w:pStyle w:val="Style2"/>
        <w:spacing w:line="240" w:lineRule="auto"/>
        <w:rPr>
          <w:rFonts w:ascii="Gotham-Light" w:hAnsi="Gotham-Light"/>
          <w:color w:val="auto"/>
          <w:sz w:val="24"/>
        </w:rPr>
      </w:pPr>
    </w:p>
    <w:p w:rsidR="007A728D" w:rsidRDefault="007A728D" w:rsidP="00622B58">
      <w:pPr>
        <w:pStyle w:val="Style2"/>
        <w:spacing w:line="240" w:lineRule="auto"/>
        <w:rPr>
          <w:rFonts w:ascii="Gotham-Light" w:hAnsi="Gotham-Light"/>
          <w:color w:val="auto"/>
          <w:sz w:val="24"/>
        </w:rPr>
      </w:pPr>
    </w:p>
    <w:p w:rsidR="007A728D" w:rsidRDefault="007A728D" w:rsidP="00622B58">
      <w:pPr>
        <w:pStyle w:val="Style2"/>
        <w:spacing w:line="240" w:lineRule="auto"/>
        <w:rPr>
          <w:rFonts w:ascii="Gotham-Light" w:hAnsi="Gotham-Light"/>
          <w:color w:val="auto"/>
          <w:sz w:val="24"/>
        </w:rPr>
      </w:pPr>
    </w:p>
    <w:p w:rsidR="007A728D" w:rsidRDefault="007A728D" w:rsidP="00622B58">
      <w:pPr>
        <w:pStyle w:val="Style2"/>
        <w:spacing w:line="240" w:lineRule="auto"/>
        <w:rPr>
          <w:rFonts w:ascii="Gotham-Light" w:hAnsi="Gotham-Light"/>
          <w:color w:val="auto"/>
          <w:sz w:val="24"/>
        </w:rPr>
      </w:pPr>
    </w:p>
    <w:p w:rsidR="007A728D" w:rsidRDefault="007A728D" w:rsidP="00622B58">
      <w:pPr>
        <w:pStyle w:val="Style2"/>
        <w:spacing w:line="240" w:lineRule="auto"/>
        <w:rPr>
          <w:rFonts w:ascii="Gotham-Light" w:hAnsi="Gotham-Light"/>
          <w:b/>
          <w:color w:val="auto"/>
          <w:sz w:val="24"/>
        </w:rPr>
      </w:pPr>
    </w:p>
    <w:p w:rsidR="003A4F8F" w:rsidRDefault="003A4F8F" w:rsidP="00622B58">
      <w:pPr>
        <w:pStyle w:val="Style2"/>
        <w:spacing w:line="240" w:lineRule="auto"/>
        <w:rPr>
          <w:rFonts w:ascii="Gotham-Light" w:hAnsi="Gotham-Light"/>
          <w:b/>
          <w:color w:val="auto"/>
          <w:sz w:val="24"/>
        </w:rPr>
      </w:pPr>
    </w:p>
    <w:p w:rsidR="003A4F8F" w:rsidRDefault="003A4F8F" w:rsidP="00622B58">
      <w:pPr>
        <w:pStyle w:val="Style2"/>
        <w:spacing w:line="240" w:lineRule="auto"/>
        <w:rPr>
          <w:rFonts w:ascii="Gotham-Light" w:hAnsi="Gotham-Light"/>
          <w:b/>
          <w:color w:val="auto"/>
          <w:sz w:val="24"/>
        </w:rPr>
      </w:pPr>
    </w:p>
    <w:p w:rsidR="004D38CA" w:rsidRPr="00123D55" w:rsidRDefault="00123D55" w:rsidP="004D38CA">
      <w:pPr>
        <w:spacing w:before="291" w:line="360" w:lineRule="auto"/>
        <w:ind w:right="619"/>
        <w:jc w:val="both"/>
        <w:rPr>
          <w:rFonts w:ascii="Arial" w:hAnsi="Arial" w:cs="Arial"/>
          <w:b/>
          <w:sz w:val="32"/>
        </w:rPr>
      </w:pPr>
      <w:r w:rsidRPr="00123D55">
        <w:rPr>
          <w:rFonts w:ascii="Arial" w:hAnsi="Arial" w:cs="Arial"/>
          <w:b/>
          <w:sz w:val="32"/>
        </w:rPr>
        <w:t xml:space="preserve">1. </w:t>
      </w:r>
      <w:r w:rsidR="004D38CA" w:rsidRPr="00123D55">
        <w:rPr>
          <w:rFonts w:ascii="Arial" w:hAnsi="Arial" w:cs="Arial"/>
          <w:b/>
          <w:sz w:val="32"/>
        </w:rPr>
        <w:t>Introduction</w:t>
      </w:r>
    </w:p>
    <w:p w:rsidR="004D38CA" w:rsidRDefault="00123D55" w:rsidP="004D38CA">
      <w:pPr>
        <w:spacing w:before="291" w:line="360" w:lineRule="auto"/>
        <w:ind w:right="619"/>
        <w:jc w:val="both"/>
        <w:rPr>
          <w:rFonts w:ascii="Arial" w:hAnsi="Arial" w:cs="Arial"/>
        </w:rPr>
      </w:pPr>
      <w:r w:rsidRPr="00123D55">
        <w:rPr>
          <w:rFonts w:ascii="Arial" w:hAnsi="Arial" w:cs="Arial"/>
        </w:rPr>
        <w:t>Hertford Regional College</w:t>
      </w:r>
      <w:r w:rsidR="004D38CA" w:rsidRPr="00123D55">
        <w:rPr>
          <w:rFonts w:ascii="Arial" w:hAnsi="Arial" w:cs="Arial"/>
        </w:rPr>
        <w:t xml:space="preserve"> (the college) annually charges fees fo</w:t>
      </w:r>
      <w:r>
        <w:rPr>
          <w:rFonts w:ascii="Arial" w:hAnsi="Arial" w:cs="Arial"/>
        </w:rPr>
        <w:t>r the courses it offers to stu</w:t>
      </w:r>
      <w:r w:rsidR="004D38CA" w:rsidRPr="00123D55">
        <w:rPr>
          <w:rFonts w:ascii="Arial" w:hAnsi="Arial" w:cs="Arial"/>
        </w:rPr>
        <w:t>dents. Tuition fees are charged at a set annual rate for full time students and at a variable rate for part time students depending upon the number of credits or modules being studied. Tuition fees are set at the start of a course but may be subject to annual increases in line with inflation.</w:t>
      </w:r>
    </w:p>
    <w:p w:rsidR="00123D55" w:rsidRPr="00123D55" w:rsidRDefault="00123D55" w:rsidP="004D38CA">
      <w:pPr>
        <w:spacing w:before="291" w:line="360" w:lineRule="auto"/>
        <w:ind w:right="619"/>
        <w:jc w:val="both"/>
        <w:rPr>
          <w:rFonts w:ascii="Arial" w:hAnsi="Arial" w:cs="Arial"/>
        </w:rPr>
      </w:pPr>
    </w:p>
    <w:p w:rsidR="004D38CA" w:rsidRDefault="004D38CA" w:rsidP="004D38CA">
      <w:pPr>
        <w:spacing w:before="291" w:line="360" w:lineRule="auto"/>
        <w:ind w:right="619"/>
        <w:jc w:val="both"/>
        <w:rPr>
          <w:rFonts w:ascii="Arial" w:hAnsi="Arial" w:cs="Arial"/>
        </w:rPr>
      </w:pPr>
      <w:r w:rsidRPr="00123D55">
        <w:rPr>
          <w:rFonts w:ascii="Arial" w:hAnsi="Arial" w:cs="Arial"/>
        </w:rPr>
        <w:t>The Department for Business Innovation and Skills (</w:t>
      </w:r>
      <w:r w:rsidR="00123D55">
        <w:rPr>
          <w:rFonts w:ascii="Arial" w:hAnsi="Arial" w:cs="Arial"/>
        </w:rPr>
        <w:t>“</w:t>
      </w:r>
      <w:r w:rsidRPr="00123D55">
        <w:rPr>
          <w:rFonts w:ascii="Arial" w:hAnsi="Arial" w:cs="Arial"/>
          <w:b/>
        </w:rPr>
        <w:t>BIS</w:t>
      </w:r>
      <w:r w:rsidR="00123D55">
        <w:rPr>
          <w:rFonts w:ascii="Arial" w:hAnsi="Arial" w:cs="Arial"/>
        </w:rPr>
        <w:t>”</w:t>
      </w:r>
      <w:r w:rsidRPr="00123D55">
        <w:rPr>
          <w:rFonts w:ascii="Arial" w:hAnsi="Arial" w:cs="Arial"/>
        </w:rPr>
        <w:t>) sets the maximum tuition fee chargeable for full time Home and EU undergraduate students. The college sets all other fees.</w:t>
      </w:r>
    </w:p>
    <w:p w:rsidR="00123D55" w:rsidRPr="00123D55" w:rsidRDefault="00123D55" w:rsidP="004D38CA">
      <w:pPr>
        <w:spacing w:before="291" w:line="360" w:lineRule="auto"/>
        <w:ind w:right="619"/>
        <w:jc w:val="both"/>
        <w:rPr>
          <w:rFonts w:ascii="Arial" w:hAnsi="Arial" w:cs="Arial"/>
        </w:rPr>
      </w:pPr>
    </w:p>
    <w:p w:rsidR="004D38CA" w:rsidRDefault="004D38CA" w:rsidP="004D38CA">
      <w:pPr>
        <w:spacing w:before="291" w:line="360" w:lineRule="auto"/>
        <w:ind w:right="619"/>
        <w:jc w:val="both"/>
        <w:rPr>
          <w:rFonts w:ascii="Arial" w:hAnsi="Arial" w:cs="Arial"/>
        </w:rPr>
      </w:pPr>
      <w:r w:rsidRPr="00123D55">
        <w:rPr>
          <w:rFonts w:ascii="Arial" w:hAnsi="Arial" w:cs="Arial"/>
        </w:rPr>
        <w:t>Tuition Fee levels may differ from programme to programme. Module f</w:t>
      </w:r>
      <w:r w:rsidR="00D03096">
        <w:rPr>
          <w:rFonts w:ascii="Arial" w:hAnsi="Arial" w:cs="Arial"/>
        </w:rPr>
        <w:t>ees include all compulsory ele</w:t>
      </w:r>
      <w:r w:rsidRPr="00123D55">
        <w:rPr>
          <w:rFonts w:ascii="Arial" w:hAnsi="Arial" w:cs="Arial"/>
        </w:rPr>
        <w:t>ments needed for students to meet learning outcomes. In some courses, optional additional costs may be incurred (e.g. field trips, materials, professional body membership). Information about these addition- al costs can be requested before the start of the course.</w:t>
      </w:r>
    </w:p>
    <w:p w:rsidR="00D03096" w:rsidRPr="00123D55" w:rsidRDefault="00D03096" w:rsidP="004D38CA">
      <w:pPr>
        <w:spacing w:before="291" w:line="360" w:lineRule="auto"/>
        <w:ind w:right="619"/>
        <w:jc w:val="both"/>
        <w:rPr>
          <w:rFonts w:ascii="Arial" w:hAnsi="Arial" w:cs="Arial"/>
        </w:rPr>
      </w:pPr>
    </w:p>
    <w:p w:rsidR="004D38CA" w:rsidRDefault="004D38CA" w:rsidP="004D38CA">
      <w:pPr>
        <w:spacing w:before="291" w:line="360" w:lineRule="auto"/>
        <w:ind w:right="619"/>
        <w:jc w:val="both"/>
        <w:rPr>
          <w:rFonts w:ascii="Arial" w:hAnsi="Arial" w:cs="Arial"/>
          <w:b/>
        </w:rPr>
      </w:pPr>
      <w:r w:rsidRPr="00D03096">
        <w:rPr>
          <w:rFonts w:ascii="Arial" w:hAnsi="Arial" w:cs="Arial"/>
          <w:b/>
        </w:rPr>
        <w:t>Students retain ultimate responsibility for the payment of their fees.</w:t>
      </w:r>
    </w:p>
    <w:p w:rsidR="00D03096" w:rsidRPr="00D03096" w:rsidRDefault="00D03096" w:rsidP="004D38CA">
      <w:pPr>
        <w:spacing w:before="291" w:line="360" w:lineRule="auto"/>
        <w:ind w:right="619"/>
        <w:jc w:val="both"/>
        <w:rPr>
          <w:rFonts w:ascii="Arial" w:hAnsi="Arial" w:cs="Arial"/>
          <w:b/>
        </w:rPr>
      </w:pPr>
    </w:p>
    <w:p w:rsidR="004D38CA" w:rsidRPr="00D03096" w:rsidRDefault="00D03096" w:rsidP="004D38CA">
      <w:pPr>
        <w:spacing w:before="291" w:line="360" w:lineRule="auto"/>
        <w:ind w:right="619"/>
        <w:jc w:val="both"/>
        <w:rPr>
          <w:rFonts w:ascii="Arial" w:hAnsi="Arial" w:cs="Arial"/>
          <w:b/>
          <w:sz w:val="32"/>
        </w:rPr>
      </w:pPr>
      <w:r>
        <w:rPr>
          <w:rFonts w:ascii="Arial" w:hAnsi="Arial" w:cs="Arial"/>
          <w:b/>
          <w:sz w:val="32"/>
        </w:rPr>
        <w:t xml:space="preserve">2. </w:t>
      </w:r>
      <w:r w:rsidR="004D38CA" w:rsidRPr="00D03096">
        <w:rPr>
          <w:rFonts w:ascii="Arial" w:hAnsi="Arial" w:cs="Arial"/>
          <w:b/>
          <w:sz w:val="32"/>
        </w:rPr>
        <w:t>Definitions</w:t>
      </w:r>
    </w:p>
    <w:p w:rsidR="004D38CA" w:rsidRDefault="004D38CA" w:rsidP="004D38CA">
      <w:pPr>
        <w:spacing w:before="291" w:line="360" w:lineRule="auto"/>
        <w:ind w:right="619"/>
        <w:jc w:val="both"/>
        <w:rPr>
          <w:rFonts w:ascii="Arial" w:hAnsi="Arial" w:cs="Arial"/>
        </w:rPr>
      </w:pPr>
      <w:r w:rsidRPr="00123D55">
        <w:rPr>
          <w:rFonts w:ascii="Arial" w:hAnsi="Arial" w:cs="Arial"/>
        </w:rPr>
        <w:t>Tuition fees and the financial support available are based on whether a student is classed as a UK stu- dent, European Union (EU) student, or International student.</w:t>
      </w:r>
    </w:p>
    <w:p w:rsidR="00D03096" w:rsidRDefault="00D03096" w:rsidP="004D38CA">
      <w:pPr>
        <w:spacing w:before="291" w:line="360" w:lineRule="auto"/>
        <w:ind w:right="619"/>
        <w:jc w:val="both"/>
        <w:rPr>
          <w:rFonts w:ascii="Arial" w:hAnsi="Arial" w:cs="Arial"/>
        </w:rPr>
      </w:pPr>
    </w:p>
    <w:p w:rsidR="00D03096" w:rsidRPr="00123D55" w:rsidRDefault="00D03096" w:rsidP="004D38CA">
      <w:pPr>
        <w:spacing w:before="291" w:line="360" w:lineRule="auto"/>
        <w:ind w:right="619"/>
        <w:jc w:val="both"/>
        <w:rPr>
          <w:rFonts w:ascii="Arial" w:hAnsi="Arial" w:cs="Arial"/>
        </w:rPr>
      </w:pPr>
    </w:p>
    <w:p w:rsidR="004D38CA" w:rsidRPr="00123D55" w:rsidRDefault="004D38CA" w:rsidP="004D38CA">
      <w:pPr>
        <w:spacing w:before="291" w:line="360" w:lineRule="auto"/>
        <w:ind w:right="619"/>
        <w:jc w:val="both"/>
        <w:rPr>
          <w:rFonts w:ascii="Arial" w:hAnsi="Arial" w:cs="Arial"/>
        </w:rPr>
      </w:pPr>
      <w:r w:rsidRPr="00123D55">
        <w:rPr>
          <w:rFonts w:ascii="Arial" w:hAnsi="Arial" w:cs="Arial"/>
        </w:rPr>
        <w:t>Tuition fees and the financial support available are based on whether a student is classed as a new or continuing student. For these purposes, the following definitions apply:</w:t>
      </w:r>
    </w:p>
    <w:p w:rsidR="00D03096" w:rsidRDefault="004D38CA" w:rsidP="004D38CA">
      <w:pPr>
        <w:spacing w:before="291" w:line="360" w:lineRule="auto"/>
        <w:ind w:right="619"/>
        <w:jc w:val="both"/>
        <w:rPr>
          <w:rFonts w:ascii="Arial" w:hAnsi="Arial" w:cs="Arial"/>
          <w:b/>
        </w:rPr>
      </w:pPr>
      <w:r w:rsidRPr="00D03096">
        <w:rPr>
          <w:rFonts w:ascii="Arial" w:hAnsi="Arial" w:cs="Arial"/>
          <w:b/>
        </w:rPr>
        <w:t>New student</w:t>
      </w:r>
    </w:p>
    <w:p w:rsidR="003A4F8F" w:rsidRPr="00D03096" w:rsidRDefault="003A4F8F" w:rsidP="004D38CA">
      <w:pPr>
        <w:spacing w:before="291" w:line="360" w:lineRule="auto"/>
        <w:ind w:right="619"/>
        <w:jc w:val="both"/>
        <w:rPr>
          <w:rFonts w:ascii="Arial" w:hAnsi="Arial" w:cs="Arial"/>
          <w:b/>
        </w:rPr>
      </w:pPr>
    </w:p>
    <w:p w:rsidR="003A4F8F" w:rsidRDefault="004D38CA" w:rsidP="004D38CA">
      <w:pPr>
        <w:spacing w:before="291" w:line="360" w:lineRule="auto"/>
        <w:ind w:right="619"/>
        <w:jc w:val="both"/>
        <w:rPr>
          <w:rFonts w:ascii="Arial" w:hAnsi="Arial" w:cs="Arial"/>
        </w:rPr>
      </w:pPr>
      <w:r w:rsidRPr="00123D55">
        <w:rPr>
          <w:rFonts w:ascii="Arial" w:hAnsi="Arial" w:cs="Arial"/>
        </w:rPr>
        <w:t>•</w:t>
      </w:r>
      <w:r w:rsidRPr="00123D55">
        <w:rPr>
          <w:rFonts w:ascii="Arial" w:hAnsi="Arial" w:cs="Arial"/>
        </w:rPr>
        <w:tab/>
        <w:t>A student who starts a new course at the college in the current academic year.</w:t>
      </w:r>
    </w:p>
    <w:p w:rsidR="003A4F8F" w:rsidRPr="00123D55" w:rsidRDefault="003A4F8F" w:rsidP="004D38CA">
      <w:pPr>
        <w:spacing w:before="291" w:line="360" w:lineRule="auto"/>
        <w:ind w:right="619"/>
        <w:jc w:val="both"/>
        <w:rPr>
          <w:rFonts w:ascii="Arial" w:hAnsi="Arial" w:cs="Arial"/>
        </w:rPr>
      </w:pPr>
    </w:p>
    <w:p w:rsidR="004D38CA" w:rsidRDefault="004D38CA" w:rsidP="00D03096">
      <w:pPr>
        <w:spacing w:before="291" w:line="360" w:lineRule="auto"/>
        <w:ind w:left="720" w:right="619" w:hanging="720"/>
        <w:jc w:val="both"/>
        <w:rPr>
          <w:rFonts w:ascii="Arial" w:hAnsi="Arial" w:cs="Arial"/>
        </w:rPr>
      </w:pPr>
      <w:r w:rsidRPr="00123D55">
        <w:rPr>
          <w:rFonts w:ascii="Arial" w:hAnsi="Arial" w:cs="Arial"/>
        </w:rPr>
        <w:t>•</w:t>
      </w:r>
      <w:r w:rsidRPr="00123D55">
        <w:rPr>
          <w:rFonts w:ascii="Arial" w:hAnsi="Arial" w:cs="Arial"/>
        </w:rPr>
        <w:tab/>
        <w:t>A student who is continuing the same course at the college following an authorised break from study of more than two years.</w:t>
      </w:r>
    </w:p>
    <w:p w:rsidR="003A4F8F" w:rsidRPr="00123D55" w:rsidRDefault="003A4F8F" w:rsidP="00D03096">
      <w:pPr>
        <w:spacing w:before="291" w:line="360" w:lineRule="auto"/>
        <w:ind w:left="720" w:right="619" w:hanging="720"/>
        <w:jc w:val="both"/>
        <w:rPr>
          <w:rFonts w:ascii="Arial" w:hAnsi="Arial" w:cs="Arial"/>
        </w:rPr>
      </w:pPr>
    </w:p>
    <w:p w:rsidR="004D38CA" w:rsidRPr="00123D55" w:rsidRDefault="004D38CA" w:rsidP="004D38CA">
      <w:pPr>
        <w:spacing w:before="291" w:line="360" w:lineRule="auto"/>
        <w:ind w:right="619"/>
        <w:jc w:val="both"/>
        <w:rPr>
          <w:rFonts w:ascii="Arial" w:hAnsi="Arial" w:cs="Arial"/>
        </w:rPr>
      </w:pPr>
      <w:r w:rsidRPr="00123D55">
        <w:rPr>
          <w:rFonts w:ascii="Arial" w:hAnsi="Arial" w:cs="Arial"/>
        </w:rPr>
        <w:t>•</w:t>
      </w:r>
      <w:r w:rsidRPr="00123D55">
        <w:rPr>
          <w:rFonts w:ascii="Arial" w:hAnsi="Arial" w:cs="Arial"/>
        </w:rPr>
        <w:tab/>
        <w:t>A student changing their mode of study (e.g. from full-time to part-time).</w:t>
      </w:r>
    </w:p>
    <w:p w:rsidR="00A477FC" w:rsidRDefault="00A477FC" w:rsidP="004D38CA">
      <w:pPr>
        <w:spacing w:before="291" w:line="360" w:lineRule="auto"/>
        <w:ind w:right="619"/>
        <w:jc w:val="both"/>
        <w:rPr>
          <w:rFonts w:ascii="Arial" w:hAnsi="Arial" w:cs="Arial"/>
        </w:rPr>
      </w:pPr>
    </w:p>
    <w:p w:rsidR="004D38CA" w:rsidRDefault="004D38CA" w:rsidP="004D38CA">
      <w:pPr>
        <w:spacing w:before="291" w:line="360" w:lineRule="auto"/>
        <w:ind w:right="619"/>
        <w:jc w:val="both"/>
        <w:rPr>
          <w:rFonts w:ascii="Arial" w:hAnsi="Arial" w:cs="Arial"/>
          <w:b/>
        </w:rPr>
      </w:pPr>
      <w:r w:rsidRPr="00A477FC">
        <w:rPr>
          <w:rFonts w:ascii="Arial" w:hAnsi="Arial" w:cs="Arial"/>
          <w:b/>
        </w:rPr>
        <w:t>Other definitions relating to tuition fees:</w:t>
      </w:r>
    </w:p>
    <w:p w:rsidR="003A4F8F" w:rsidRPr="00A477FC" w:rsidRDefault="003A4F8F" w:rsidP="004D38CA">
      <w:pPr>
        <w:spacing w:before="291" w:line="360" w:lineRule="auto"/>
        <w:ind w:right="619"/>
        <w:jc w:val="both"/>
        <w:rPr>
          <w:rFonts w:ascii="Arial" w:hAnsi="Arial" w:cs="Arial"/>
          <w:b/>
        </w:rPr>
      </w:pPr>
    </w:p>
    <w:p w:rsidR="004D38CA" w:rsidRDefault="004D38CA" w:rsidP="004D38CA">
      <w:pPr>
        <w:spacing w:before="291" w:line="360" w:lineRule="auto"/>
        <w:ind w:right="619"/>
        <w:jc w:val="both"/>
        <w:rPr>
          <w:rFonts w:ascii="Arial" w:hAnsi="Arial" w:cs="Arial"/>
        </w:rPr>
      </w:pPr>
      <w:r w:rsidRPr="00123D55">
        <w:rPr>
          <w:rFonts w:ascii="Arial" w:hAnsi="Arial" w:cs="Arial"/>
        </w:rPr>
        <w:t>Undergraduate students can be charged either ‘Full-time’ or ‘Part-time’ fees depending on how many credits they take.</w:t>
      </w:r>
    </w:p>
    <w:p w:rsidR="003A4F8F" w:rsidRPr="00123D55" w:rsidRDefault="003A4F8F" w:rsidP="004D38CA">
      <w:pPr>
        <w:spacing w:before="291" w:line="360" w:lineRule="auto"/>
        <w:ind w:right="619"/>
        <w:jc w:val="both"/>
        <w:rPr>
          <w:rFonts w:ascii="Arial" w:hAnsi="Arial" w:cs="Arial"/>
        </w:rPr>
      </w:pPr>
    </w:p>
    <w:p w:rsidR="004D38CA" w:rsidRDefault="004D38CA" w:rsidP="004D38CA">
      <w:pPr>
        <w:spacing w:before="291" w:line="360" w:lineRule="auto"/>
        <w:ind w:right="619"/>
        <w:jc w:val="both"/>
        <w:rPr>
          <w:rFonts w:ascii="Arial" w:hAnsi="Arial" w:cs="Arial"/>
        </w:rPr>
      </w:pPr>
      <w:r w:rsidRPr="00123D55">
        <w:rPr>
          <w:rFonts w:ascii="Arial" w:hAnsi="Arial" w:cs="Arial"/>
        </w:rPr>
        <w:t>•</w:t>
      </w:r>
      <w:r w:rsidRPr="00123D55">
        <w:rPr>
          <w:rFonts w:ascii="Arial" w:hAnsi="Arial" w:cs="Arial"/>
        </w:rPr>
        <w:tab/>
        <w:t>The full-time fee will apply to students taking 120 credits in one academic year.</w:t>
      </w:r>
    </w:p>
    <w:p w:rsidR="003A4F8F" w:rsidRPr="00123D55" w:rsidRDefault="003A4F8F" w:rsidP="004D38CA">
      <w:pPr>
        <w:spacing w:before="291" w:line="360" w:lineRule="auto"/>
        <w:ind w:right="619"/>
        <w:jc w:val="both"/>
        <w:rPr>
          <w:rFonts w:ascii="Arial" w:hAnsi="Arial" w:cs="Arial"/>
        </w:rPr>
      </w:pPr>
    </w:p>
    <w:p w:rsidR="004D38CA" w:rsidRDefault="004D38CA" w:rsidP="00A477FC">
      <w:pPr>
        <w:spacing w:before="291" w:line="360" w:lineRule="auto"/>
        <w:ind w:left="720" w:right="619" w:hanging="720"/>
        <w:jc w:val="both"/>
        <w:rPr>
          <w:rFonts w:ascii="Arial" w:hAnsi="Arial" w:cs="Arial"/>
        </w:rPr>
      </w:pPr>
      <w:r w:rsidRPr="00123D55">
        <w:rPr>
          <w:rFonts w:ascii="Arial" w:hAnsi="Arial" w:cs="Arial"/>
        </w:rPr>
        <w:t>•</w:t>
      </w:r>
      <w:r w:rsidRPr="00123D55">
        <w:rPr>
          <w:rFonts w:ascii="Arial" w:hAnsi="Arial" w:cs="Arial"/>
        </w:rPr>
        <w:tab/>
        <w:t xml:space="preserve">Full-time students registering on less than 120 credits in an academic year will be </w:t>
      </w:r>
      <w:r w:rsidR="003A4F8F">
        <w:rPr>
          <w:rFonts w:ascii="Arial" w:hAnsi="Arial" w:cs="Arial"/>
        </w:rPr>
        <w:t>charged the appro</w:t>
      </w:r>
      <w:r w:rsidRPr="00123D55">
        <w:rPr>
          <w:rFonts w:ascii="Arial" w:hAnsi="Arial" w:cs="Arial"/>
        </w:rPr>
        <w:t>priate per module fee.</w:t>
      </w:r>
    </w:p>
    <w:p w:rsidR="003A4F8F" w:rsidRPr="00123D55" w:rsidRDefault="003A4F8F" w:rsidP="00A477FC">
      <w:pPr>
        <w:spacing w:before="291" w:line="360" w:lineRule="auto"/>
        <w:ind w:left="720" w:right="619" w:hanging="720"/>
        <w:jc w:val="both"/>
        <w:rPr>
          <w:rFonts w:ascii="Arial" w:hAnsi="Arial" w:cs="Arial"/>
        </w:rPr>
      </w:pPr>
    </w:p>
    <w:p w:rsidR="004D38CA" w:rsidRPr="00123D55" w:rsidRDefault="004D38CA" w:rsidP="00A477FC">
      <w:pPr>
        <w:spacing w:before="291" w:line="360" w:lineRule="auto"/>
        <w:ind w:left="720" w:right="619" w:hanging="720"/>
        <w:jc w:val="both"/>
        <w:rPr>
          <w:rFonts w:ascii="Arial" w:hAnsi="Arial" w:cs="Arial"/>
        </w:rPr>
      </w:pPr>
      <w:r w:rsidRPr="00123D55">
        <w:rPr>
          <w:rFonts w:ascii="Arial" w:hAnsi="Arial" w:cs="Arial"/>
        </w:rPr>
        <w:t>•</w:t>
      </w:r>
      <w:r w:rsidRPr="00123D55">
        <w:rPr>
          <w:rFonts w:ascii="Arial" w:hAnsi="Arial" w:cs="Arial"/>
        </w:rPr>
        <w:tab/>
        <w:t>Part-time students cannot register on more than 90 credits each academic year. The tuition fee charged will not exceed 75% of the full-time equivalent fee.</w:t>
      </w:r>
    </w:p>
    <w:p w:rsidR="004D38CA" w:rsidRDefault="004D38CA" w:rsidP="004D38CA">
      <w:pPr>
        <w:spacing w:before="291" w:line="360" w:lineRule="auto"/>
        <w:ind w:right="619"/>
        <w:jc w:val="both"/>
        <w:rPr>
          <w:rFonts w:ascii="Arial" w:hAnsi="Arial" w:cs="Arial"/>
          <w:b/>
        </w:rPr>
      </w:pPr>
      <w:r w:rsidRPr="00A477FC">
        <w:rPr>
          <w:rFonts w:ascii="Arial" w:hAnsi="Arial" w:cs="Arial"/>
          <w:b/>
        </w:rPr>
        <w:t>Re-sit</w:t>
      </w:r>
    </w:p>
    <w:p w:rsidR="003A4F8F" w:rsidRPr="00A477FC" w:rsidRDefault="003A4F8F" w:rsidP="004D38CA">
      <w:pPr>
        <w:spacing w:before="291" w:line="360" w:lineRule="auto"/>
        <w:ind w:right="619"/>
        <w:jc w:val="both"/>
        <w:rPr>
          <w:rFonts w:ascii="Arial" w:hAnsi="Arial" w:cs="Arial"/>
          <w:b/>
        </w:rPr>
      </w:pPr>
    </w:p>
    <w:p w:rsidR="004D38CA" w:rsidRDefault="004D38CA" w:rsidP="004D38CA">
      <w:pPr>
        <w:spacing w:before="291" w:line="360" w:lineRule="auto"/>
        <w:ind w:right="619"/>
        <w:jc w:val="both"/>
        <w:rPr>
          <w:rFonts w:ascii="Arial" w:hAnsi="Arial" w:cs="Arial"/>
        </w:rPr>
      </w:pPr>
      <w:r w:rsidRPr="00123D55">
        <w:rPr>
          <w:rFonts w:ascii="Arial" w:hAnsi="Arial" w:cs="Arial"/>
        </w:rPr>
        <w:t xml:space="preserve">Students who do not pass a module at the first sit will get an automatic re-sit in which they will </w:t>
      </w:r>
      <w:r w:rsidR="00A477FC">
        <w:rPr>
          <w:rFonts w:ascii="Arial" w:hAnsi="Arial" w:cs="Arial"/>
        </w:rPr>
        <w:t>be reas</w:t>
      </w:r>
      <w:r w:rsidRPr="00123D55">
        <w:rPr>
          <w:rFonts w:ascii="Arial" w:hAnsi="Arial" w:cs="Arial"/>
        </w:rPr>
        <w:t>sessed in the component(s) they did not pass</w:t>
      </w:r>
      <w:r w:rsidR="00A477FC">
        <w:rPr>
          <w:rFonts w:ascii="Arial" w:hAnsi="Arial" w:cs="Arial"/>
        </w:rPr>
        <w:t xml:space="preserve"> known as a Referral</w:t>
      </w:r>
      <w:r w:rsidRPr="00123D55">
        <w:rPr>
          <w:rFonts w:ascii="Arial" w:hAnsi="Arial" w:cs="Arial"/>
        </w:rPr>
        <w:t xml:space="preserve">. There is no charge for a re-sit taken within the </w:t>
      </w:r>
      <w:r w:rsidR="00525F42">
        <w:rPr>
          <w:rFonts w:ascii="Arial" w:hAnsi="Arial" w:cs="Arial"/>
        </w:rPr>
        <w:t xml:space="preserve">current </w:t>
      </w:r>
      <w:r w:rsidRPr="00123D55">
        <w:rPr>
          <w:rFonts w:ascii="Arial" w:hAnsi="Arial" w:cs="Arial"/>
        </w:rPr>
        <w:t>academic year.</w:t>
      </w:r>
    </w:p>
    <w:p w:rsidR="003A4F8F" w:rsidRPr="00123D55" w:rsidRDefault="003A4F8F" w:rsidP="004D38CA">
      <w:pPr>
        <w:spacing w:before="291" w:line="360" w:lineRule="auto"/>
        <w:ind w:right="619"/>
        <w:jc w:val="both"/>
        <w:rPr>
          <w:rFonts w:ascii="Arial" w:hAnsi="Arial" w:cs="Arial"/>
        </w:rPr>
      </w:pPr>
    </w:p>
    <w:p w:rsidR="004D38CA" w:rsidRDefault="004D38CA" w:rsidP="004D38CA">
      <w:pPr>
        <w:spacing w:before="291" w:line="360" w:lineRule="auto"/>
        <w:ind w:right="619"/>
        <w:jc w:val="both"/>
        <w:rPr>
          <w:rFonts w:ascii="Arial" w:hAnsi="Arial" w:cs="Arial"/>
          <w:b/>
        </w:rPr>
      </w:pPr>
      <w:r w:rsidRPr="00525F42">
        <w:rPr>
          <w:rFonts w:ascii="Arial" w:hAnsi="Arial" w:cs="Arial"/>
          <w:b/>
        </w:rPr>
        <w:t>Repeat Study</w:t>
      </w:r>
    </w:p>
    <w:p w:rsidR="000C7357" w:rsidRPr="00525F42" w:rsidRDefault="000C7357" w:rsidP="004D38CA">
      <w:pPr>
        <w:spacing w:before="291" w:line="360" w:lineRule="auto"/>
        <w:ind w:right="619"/>
        <w:jc w:val="both"/>
        <w:rPr>
          <w:rFonts w:ascii="Arial" w:hAnsi="Arial" w:cs="Arial"/>
          <w:b/>
        </w:rPr>
      </w:pPr>
    </w:p>
    <w:p w:rsidR="004D38CA" w:rsidRDefault="004D38CA" w:rsidP="00525F42">
      <w:pPr>
        <w:spacing w:before="291" w:line="360" w:lineRule="auto"/>
        <w:ind w:right="619"/>
        <w:jc w:val="both"/>
        <w:rPr>
          <w:rFonts w:ascii="Arial" w:hAnsi="Arial" w:cs="Arial"/>
        </w:rPr>
      </w:pPr>
      <w:r w:rsidRPr="00123D55">
        <w:rPr>
          <w:rFonts w:ascii="Arial" w:hAnsi="Arial" w:cs="Arial"/>
        </w:rPr>
        <w:t>Repeat study is another opportunity to study the whole module and includes a sit and a re-sit. This is usually when a student has failed a module and has to either re-sit the module or substitute another module to be able to achieve sufficient credits to achieve the award. Repeat study is charged at full module rate</w:t>
      </w:r>
      <w:r w:rsidR="00525F42">
        <w:rPr>
          <w:rFonts w:ascii="Arial" w:hAnsi="Arial" w:cs="Arial"/>
        </w:rPr>
        <w:t xml:space="preserve"> (£770.60)</w:t>
      </w:r>
      <w:r w:rsidRPr="00123D55">
        <w:rPr>
          <w:rFonts w:ascii="Arial" w:hAnsi="Arial" w:cs="Arial"/>
        </w:rPr>
        <w:t>.</w:t>
      </w:r>
    </w:p>
    <w:p w:rsidR="00525F42" w:rsidRPr="00123D55" w:rsidRDefault="00525F42" w:rsidP="004D38CA">
      <w:pPr>
        <w:spacing w:before="291" w:line="360" w:lineRule="auto"/>
        <w:ind w:right="619"/>
        <w:jc w:val="both"/>
        <w:rPr>
          <w:rFonts w:ascii="Arial" w:hAnsi="Arial" w:cs="Arial"/>
        </w:rPr>
      </w:pPr>
    </w:p>
    <w:p w:rsidR="004D38CA" w:rsidRDefault="00525F42" w:rsidP="004D38CA">
      <w:pPr>
        <w:spacing w:before="291" w:line="360" w:lineRule="auto"/>
        <w:ind w:right="619"/>
        <w:jc w:val="both"/>
        <w:rPr>
          <w:rFonts w:ascii="Arial" w:hAnsi="Arial" w:cs="Arial"/>
          <w:b/>
          <w:sz w:val="32"/>
        </w:rPr>
      </w:pPr>
      <w:r w:rsidRPr="00525F42">
        <w:rPr>
          <w:rFonts w:ascii="Arial" w:hAnsi="Arial" w:cs="Arial"/>
          <w:b/>
          <w:sz w:val="32"/>
        </w:rPr>
        <w:t xml:space="preserve">3. </w:t>
      </w:r>
      <w:r w:rsidR="004D38CA" w:rsidRPr="00525F42">
        <w:rPr>
          <w:rFonts w:ascii="Arial" w:hAnsi="Arial" w:cs="Arial"/>
          <w:b/>
          <w:sz w:val="32"/>
        </w:rPr>
        <w:t>Student fee liability</w:t>
      </w:r>
    </w:p>
    <w:p w:rsidR="000C7357" w:rsidRPr="00525F42" w:rsidRDefault="000C7357" w:rsidP="004D38CA">
      <w:pPr>
        <w:spacing w:before="291" w:line="360" w:lineRule="auto"/>
        <w:ind w:right="619"/>
        <w:jc w:val="both"/>
        <w:rPr>
          <w:rFonts w:ascii="Arial" w:hAnsi="Arial" w:cs="Arial"/>
          <w:b/>
          <w:sz w:val="32"/>
        </w:rPr>
      </w:pPr>
    </w:p>
    <w:p w:rsidR="004D38CA" w:rsidRPr="00123D55" w:rsidRDefault="004D38CA" w:rsidP="000C7357">
      <w:pPr>
        <w:spacing w:before="291" w:line="360" w:lineRule="auto"/>
        <w:ind w:right="619"/>
        <w:jc w:val="both"/>
        <w:rPr>
          <w:rFonts w:ascii="Arial" w:hAnsi="Arial" w:cs="Arial"/>
        </w:rPr>
      </w:pPr>
      <w:r w:rsidRPr="00123D55">
        <w:rPr>
          <w:rFonts w:ascii="Arial" w:hAnsi="Arial" w:cs="Arial"/>
        </w:rPr>
        <w:t>Students become liable to pay fees from the official start date of their course.</w:t>
      </w:r>
    </w:p>
    <w:p w:rsidR="004D38CA" w:rsidRPr="00123D55" w:rsidRDefault="004D38CA" w:rsidP="000C7357">
      <w:pPr>
        <w:spacing w:before="291" w:line="360" w:lineRule="auto"/>
        <w:ind w:right="619"/>
        <w:jc w:val="both"/>
        <w:rPr>
          <w:rFonts w:ascii="Arial" w:hAnsi="Arial" w:cs="Arial"/>
        </w:rPr>
      </w:pPr>
      <w:r w:rsidRPr="00123D55">
        <w:rPr>
          <w:rFonts w:ascii="Arial" w:hAnsi="Arial" w:cs="Arial"/>
        </w:rPr>
        <w:t>Students retain ultimate liability for the payment of their fees, whether invoiced or not, even where they have a sponsorship agreement. If sponsorship is withdrawn or the sponsor defaults on payment, the student is responsible for paying any fees owed.</w:t>
      </w:r>
    </w:p>
    <w:p w:rsidR="000C7357" w:rsidRDefault="000C7357" w:rsidP="000C7357">
      <w:pPr>
        <w:spacing w:before="291" w:line="360" w:lineRule="auto"/>
        <w:ind w:right="619"/>
        <w:jc w:val="both"/>
        <w:rPr>
          <w:rFonts w:ascii="Arial" w:hAnsi="Arial" w:cs="Arial"/>
        </w:rPr>
      </w:pPr>
    </w:p>
    <w:p w:rsidR="000C7357" w:rsidRDefault="000C7357" w:rsidP="000C7357">
      <w:pPr>
        <w:spacing w:before="291" w:line="360" w:lineRule="auto"/>
        <w:ind w:right="619"/>
        <w:jc w:val="both"/>
        <w:rPr>
          <w:rFonts w:ascii="Arial" w:hAnsi="Arial" w:cs="Arial"/>
        </w:rPr>
      </w:pPr>
    </w:p>
    <w:p w:rsidR="004D38CA" w:rsidRPr="00123D55" w:rsidRDefault="004D38CA" w:rsidP="000C7357">
      <w:pPr>
        <w:spacing w:before="291" w:line="360" w:lineRule="auto"/>
        <w:ind w:right="619"/>
        <w:jc w:val="both"/>
        <w:rPr>
          <w:rFonts w:ascii="Arial" w:hAnsi="Arial" w:cs="Arial"/>
        </w:rPr>
      </w:pPr>
      <w:r w:rsidRPr="00123D55">
        <w:rPr>
          <w:rFonts w:ascii="Arial" w:hAnsi="Arial" w:cs="Arial"/>
        </w:rPr>
        <w:t>Students not applying for support from funding bodies such as Student F</w:t>
      </w:r>
      <w:r w:rsidR="000C7357">
        <w:rPr>
          <w:rFonts w:ascii="Arial" w:hAnsi="Arial" w:cs="Arial"/>
        </w:rPr>
        <w:t>inance are required to make ar</w:t>
      </w:r>
      <w:r w:rsidRPr="00123D55">
        <w:rPr>
          <w:rFonts w:ascii="Arial" w:hAnsi="Arial" w:cs="Arial"/>
        </w:rPr>
        <w:t>rangements for the payment of their fees to complete their registration.</w:t>
      </w:r>
    </w:p>
    <w:p w:rsidR="004D38CA" w:rsidRPr="00123D55" w:rsidRDefault="004D38CA" w:rsidP="004D38CA">
      <w:pPr>
        <w:spacing w:before="291" w:line="360" w:lineRule="auto"/>
        <w:ind w:right="619"/>
        <w:jc w:val="both"/>
        <w:rPr>
          <w:rFonts w:ascii="Arial" w:hAnsi="Arial" w:cs="Arial"/>
        </w:rPr>
      </w:pPr>
      <w:r w:rsidRPr="00123D55">
        <w:rPr>
          <w:rFonts w:ascii="Arial" w:hAnsi="Arial" w:cs="Arial"/>
        </w:rPr>
        <w:t>Students that have funding applications rejected by Student Finance after they have started their course will be liable to pay their own tuition fees.</w:t>
      </w:r>
    </w:p>
    <w:p w:rsidR="004D38CA" w:rsidRPr="00123D55" w:rsidRDefault="004D38CA" w:rsidP="004D38CA">
      <w:pPr>
        <w:spacing w:before="291" w:line="360" w:lineRule="auto"/>
        <w:ind w:right="619"/>
        <w:jc w:val="both"/>
        <w:rPr>
          <w:rFonts w:ascii="Arial" w:hAnsi="Arial" w:cs="Arial"/>
        </w:rPr>
      </w:pPr>
      <w:r w:rsidRPr="00123D55">
        <w:rPr>
          <w:rFonts w:ascii="Arial" w:hAnsi="Arial" w:cs="Arial"/>
        </w:rPr>
        <w:t>Students with tuition fee loans from Student Finance may transfer to another institution following the official start date of their course. In these cases, the college will retain the tuition fee loan for the period up to and including the transfer.</w:t>
      </w:r>
    </w:p>
    <w:p w:rsidR="004D38CA" w:rsidRPr="00123D55" w:rsidRDefault="004D38CA" w:rsidP="004D38CA">
      <w:pPr>
        <w:spacing w:before="291" w:line="360" w:lineRule="auto"/>
        <w:ind w:right="619"/>
        <w:jc w:val="both"/>
        <w:rPr>
          <w:rFonts w:ascii="Arial" w:hAnsi="Arial" w:cs="Arial"/>
        </w:rPr>
      </w:pPr>
      <w:r w:rsidRPr="00123D55">
        <w:rPr>
          <w:rFonts w:ascii="Arial" w:hAnsi="Arial" w:cs="Arial"/>
        </w:rPr>
        <w:t>Tuition fees will not be reduced for students who start their course late.</w:t>
      </w:r>
    </w:p>
    <w:p w:rsidR="004D38CA" w:rsidRDefault="004D38CA" w:rsidP="004D38CA">
      <w:pPr>
        <w:spacing w:before="291" w:line="360" w:lineRule="auto"/>
        <w:ind w:right="619"/>
        <w:jc w:val="both"/>
        <w:rPr>
          <w:rFonts w:ascii="Arial" w:hAnsi="Arial" w:cs="Arial"/>
        </w:rPr>
      </w:pPr>
      <w:r w:rsidRPr="00123D55">
        <w:rPr>
          <w:rFonts w:ascii="Arial" w:hAnsi="Arial" w:cs="Arial"/>
        </w:rPr>
        <w:t>Please see section 5 for fee liability for students withdrawing from a programme.</w:t>
      </w:r>
    </w:p>
    <w:p w:rsidR="00182A0F" w:rsidRPr="00123D55" w:rsidRDefault="00182A0F" w:rsidP="004D38CA">
      <w:pPr>
        <w:spacing w:before="291" w:line="360" w:lineRule="auto"/>
        <w:ind w:right="619"/>
        <w:jc w:val="both"/>
        <w:rPr>
          <w:rFonts w:ascii="Arial" w:hAnsi="Arial" w:cs="Arial"/>
        </w:rPr>
      </w:pPr>
    </w:p>
    <w:p w:rsidR="004D38CA" w:rsidRPr="00182A0F" w:rsidRDefault="00182A0F" w:rsidP="004D38CA">
      <w:pPr>
        <w:spacing w:before="291" w:line="360" w:lineRule="auto"/>
        <w:ind w:right="619"/>
        <w:jc w:val="both"/>
        <w:rPr>
          <w:rFonts w:ascii="Arial" w:hAnsi="Arial" w:cs="Arial"/>
          <w:b/>
        </w:rPr>
      </w:pPr>
      <w:r w:rsidRPr="00182A0F">
        <w:rPr>
          <w:rFonts w:ascii="Arial" w:hAnsi="Arial" w:cs="Arial"/>
          <w:b/>
          <w:sz w:val="32"/>
        </w:rPr>
        <w:t xml:space="preserve">4. </w:t>
      </w:r>
      <w:r w:rsidR="004D38CA" w:rsidRPr="00182A0F">
        <w:rPr>
          <w:rFonts w:ascii="Arial" w:hAnsi="Arial" w:cs="Arial"/>
          <w:b/>
          <w:sz w:val="32"/>
        </w:rPr>
        <w:t>Fee Payment Home and EU Students</w:t>
      </w:r>
    </w:p>
    <w:p w:rsidR="00182A0F" w:rsidRPr="00123D55" w:rsidRDefault="00182A0F" w:rsidP="004D38CA">
      <w:pPr>
        <w:spacing w:before="291" w:line="360" w:lineRule="auto"/>
        <w:ind w:right="619"/>
        <w:jc w:val="both"/>
        <w:rPr>
          <w:rFonts w:ascii="Arial" w:hAnsi="Arial" w:cs="Arial"/>
        </w:rPr>
      </w:pPr>
    </w:p>
    <w:p w:rsidR="004D38CA" w:rsidRPr="00123D55" w:rsidRDefault="004D38CA" w:rsidP="00182A0F">
      <w:pPr>
        <w:spacing w:before="291" w:line="360" w:lineRule="auto"/>
        <w:ind w:right="619"/>
        <w:jc w:val="both"/>
        <w:rPr>
          <w:rFonts w:ascii="Arial" w:hAnsi="Arial" w:cs="Arial"/>
        </w:rPr>
      </w:pPr>
      <w:r w:rsidRPr="00123D55">
        <w:rPr>
          <w:rFonts w:ascii="Arial" w:hAnsi="Arial" w:cs="Arial"/>
        </w:rPr>
        <w:t>UK/EU students on a designated undergraduate programme may be eligible for a tuition fee loan from Student Finance. Students are responsible for entering the correct cour</w:t>
      </w:r>
      <w:r w:rsidR="00182A0F">
        <w:rPr>
          <w:rFonts w:ascii="Arial" w:hAnsi="Arial" w:cs="Arial"/>
        </w:rPr>
        <w:t>se and fee information when ap</w:t>
      </w:r>
      <w:r w:rsidRPr="00123D55">
        <w:rPr>
          <w:rFonts w:ascii="Arial" w:hAnsi="Arial" w:cs="Arial"/>
        </w:rPr>
        <w:t xml:space="preserve">plying for support. Applications for support must be made in a timely </w:t>
      </w:r>
      <w:r w:rsidR="00182A0F">
        <w:rPr>
          <w:rFonts w:ascii="Arial" w:hAnsi="Arial" w:cs="Arial"/>
        </w:rPr>
        <w:t>manner. Where appropriate, stu</w:t>
      </w:r>
      <w:r w:rsidRPr="00123D55">
        <w:rPr>
          <w:rFonts w:ascii="Arial" w:hAnsi="Arial" w:cs="Arial"/>
        </w:rPr>
        <w:t>dents should ensure that they submit their Notification of Entitlement letter at registration.</w:t>
      </w:r>
    </w:p>
    <w:p w:rsidR="004D38CA" w:rsidRPr="00123D55" w:rsidRDefault="004D38CA" w:rsidP="004D38CA">
      <w:pPr>
        <w:spacing w:before="291" w:line="360" w:lineRule="auto"/>
        <w:ind w:right="619"/>
        <w:jc w:val="both"/>
        <w:rPr>
          <w:rFonts w:ascii="Arial" w:hAnsi="Arial" w:cs="Arial"/>
        </w:rPr>
      </w:pPr>
      <w:r w:rsidRPr="00123D55">
        <w:rPr>
          <w:rFonts w:ascii="Arial" w:hAnsi="Arial" w:cs="Arial"/>
        </w:rPr>
        <w:t>Full or partial contribution to fees can be paid by one or more of the methods below:</w:t>
      </w:r>
    </w:p>
    <w:p w:rsidR="004D38CA" w:rsidRPr="00123D55" w:rsidRDefault="004D38CA" w:rsidP="004D38CA">
      <w:pPr>
        <w:spacing w:before="291" w:line="360" w:lineRule="auto"/>
        <w:ind w:right="619"/>
        <w:jc w:val="both"/>
        <w:rPr>
          <w:rFonts w:ascii="Arial" w:hAnsi="Arial" w:cs="Arial"/>
        </w:rPr>
      </w:pPr>
      <w:r w:rsidRPr="00123D55">
        <w:rPr>
          <w:rFonts w:ascii="Arial" w:hAnsi="Arial" w:cs="Arial"/>
        </w:rPr>
        <w:t>•</w:t>
      </w:r>
      <w:r w:rsidRPr="00123D55">
        <w:rPr>
          <w:rFonts w:ascii="Arial" w:hAnsi="Arial" w:cs="Arial"/>
        </w:rPr>
        <w:tab/>
        <w:t>By instalment by standing order</w:t>
      </w:r>
    </w:p>
    <w:p w:rsidR="004D38CA" w:rsidRPr="00123D55" w:rsidRDefault="004D38CA" w:rsidP="004D38CA">
      <w:pPr>
        <w:spacing w:before="291" w:line="360" w:lineRule="auto"/>
        <w:ind w:right="619"/>
        <w:jc w:val="both"/>
        <w:rPr>
          <w:rFonts w:ascii="Arial" w:hAnsi="Arial" w:cs="Arial"/>
        </w:rPr>
      </w:pPr>
      <w:r w:rsidRPr="00123D55">
        <w:rPr>
          <w:rFonts w:ascii="Arial" w:hAnsi="Arial" w:cs="Arial"/>
        </w:rPr>
        <w:t>•</w:t>
      </w:r>
      <w:r w:rsidRPr="00123D55">
        <w:rPr>
          <w:rFonts w:ascii="Arial" w:hAnsi="Arial" w:cs="Arial"/>
        </w:rPr>
        <w:tab/>
        <w:t>By credit / debit card</w:t>
      </w:r>
    </w:p>
    <w:p w:rsidR="004D38CA" w:rsidRDefault="004D38CA" w:rsidP="001F542B">
      <w:pPr>
        <w:spacing w:before="291" w:line="360" w:lineRule="auto"/>
        <w:ind w:left="720" w:right="619" w:hanging="720"/>
        <w:jc w:val="both"/>
        <w:rPr>
          <w:rFonts w:ascii="Arial" w:hAnsi="Arial" w:cs="Arial"/>
        </w:rPr>
      </w:pPr>
      <w:r w:rsidRPr="00123D55">
        <w:rPr>
          <w:rFonts w:ascii="Arial" w:hAnsi="Arial" w:cs="Arial"/>
        </w:rPr>
        <w:t>•</w:t>
      </w:r>
      <w:r w:rsidRPr="00123D55">
        <w:rPr>
          <w:rFonts w:ascii="Arial" w:hAnsi="Arial" w:cs="Arial"/>
        </w:rPr>
        <w:tab/>
        <w:t>By cheque (make payable to ‘</w:t>
      </w:r>
      <w:r w:rsidR="001F542B" w:rsidRPr="001F542B">
        <w:rPr>
          <w:rFonts w:ascii="Arial" w:hAnsi="Arial" w:cs="Arial"/>
        </w:rPr>
        <w:t>Hertford Regional College</w:t>
      </w:r>
      <w:r w:rsidRPr="00123D55">
        <w:rPr>
          <w:rFonts w:ascii="Arial" w:hAnsi="Arial" w:cs="Arial"/>
        </w:rPr>
        <w:t>’ a</w:t>
      </w:r>
      <w:r w:rsidR="001F542B">
        <w:rPr>
          <w:rFonts w:ascii="Arial" w:hAnsi="Arial" w:cs="Arial"/>
        </w:rPr>
        <w:t>nd write the student name, stu</w:t>
      </w:r>
      <w:r w:rsidRPr="00123D55">
        <w:rPr>
          <w:rFonts w:ascii="Arial" w:hAnsi="Arial" w:cs="Arial"/>
        </w:rPr>
        <w:t>dent number and course on the reverse)</w:t>
      </w:r>
    </w:p>
    <w:p w:rsidR="004D38CA" w:rsidRPr="00123D55" w:rsidRDefault="004D38CA" w:rsidP="004D38CA">
      <w:pPr>
        <w:spacing w:before="291" w:line="360" w:lineRule="auto"/>
        <w:ind w:right="619"/>
        <w:jc w:val="both"/>
        <w:rPr>
          <w:rFonts w:ascii="Arial" w:hAnsi="Arial" w:cs="Arial"/>
        </w:rPr>
      </w:pPr>
    </w:p>
    <w:p w:rsidR="004D38CA" w:rsidRDefault="004D38CA" w:rsidP="004D38CA">
      <w:pPr>
        <w:spacing w:before="291" w:line="360" w:lineRule="auto"/>
        <w:ind w:right="619"/>
        <w:jc w:val="both"/>
        <w:rPr>
          <w:rFonts w:ascii="Arial" w:hAnsi="Arial" w:cs="Arial"/>
        </w:rPr>
      </w:pPr>
      <w:r w:rsidRPr="00123D55">
        <w:rPr>
          <w:rFonts w:ascii="Arial" w:hAnsi="Arial" w:cs="Arial"/>
        </w:rPr>
        <w:t>•</w:t>
      </w:r>
      <w:r w:rsidRPr="00123D55">
        <w:rPr>
          <w:rFonts w:ascii="Arial" w:hAnsi="Arial" w:cs="Arial"/>
        </w:rPr>
        <w:tab/>
        <w:t>By providing a sponsor’s letter to enable the college to invoice a sponsor. Students will be liable for their fee until this has been received.</w:t>
      </w:r>
    </w:p>
    <w:p w:rsidR="001F542B" w:rsidRPr="00123D55" w:rsidRDefault="001F542B" w:rsidP="004D38CA">
      <w:pPr>
        <w:spacing w:before="291" w:line="360" w:lineRule="auto"/>
        <w:ind w:right="619"/>
        <w:jc w:val="both"/>
        <w:rPr>
          <w:rFonts w:ascii="Arial" w:hAnsi="Arial" w:cs="Arial"/>
        </w:rPr>
      </w:pPr>
    </w:p>
    <w:p w:rsidR="004D38CA" w:rsidRPr="00123D55" w:rsidRDefault="004D38CA" w:rsidP="004D38CA">
      <w:pPr>
        <w:spacing w:before="291" w:line="360" w:lineRule="auto"/>
        <w:ind w:right="619"/>
        <w:jc w:val="both"/>
        <w:rPr>
          <w:rFonts w:ascii="Arial" w:hAnsi="Arial" w:cs="Arial"/>
        </w:rPr>
      </w:pPr>
      <w:r w:rsidRPr="00123D55">
        <w:rPr>
          <w:rFonts w:ascii="Arial" w:hAnsi="Arial" w:cs="Arial"/>
        </w:rPr>
        <w:t xml:space="preserve">If arrangements to pay tuition fees are not made by the student at the point of enrolment, the college make every effort to remind students that fees are due by e-mail. </w:t>
      </w:r>
      <w:r w:rsidR="001F542B" w:rsidRPr="00123D55">
        <w:rPr>
          <w:rFonts w:ascii="Arial" w:hAnsi="Arial" w:cs="Arial"/>
        </w:rPr>
        <w:t>However,</w:t>
      </w:r>
      <w:r w:rsidRPr="00123D55">
        <w:rPr>
          <w:rFonts w:ascii="Arial" w:hAnsi="Arial" w:cs="Arial"/>
        </w:rPr>
        <w:t xml:space="preserve"> these are reminders only and students are contractually responsible for paying fees on time whether e-mails are received or not. If a student fails to make arrangements to pay the fees during the registration period, they can be withdrawn from their programme of study or </w:t>
      </w:r>
      <w:r w:rsidR="005A183E">
        <w:rPr>
          <w:rFonts w:ascii="Arial" w:hAnsi="Arial" w:cs="Arial"/>
        </w:rPr>
        <w:t>other sanctions may be applied.</w:t>
      </w:r>
    </w:p>
    <w:p w:rsidR="004D38CA" w:rsidRPr="00123D55" w:rsidRDefault="004D38CA" w:rsidP="004D38CA">
      <w:pPr>
        <w:spacing w:before="291" w:line="360" w:lineRule="auto"/>
        <w:ind w:right="619"/>
        <w:jc w:val="both"/>
        <w:rPr>
          <w:rFonts w:ascii="Arial" w:hAnsi="Arial" w:cs="Arial"/>
        </w:rPr>
      </w:pPr>
      <w:r w:rsidRPr="00123D55">
        <w:rPr>
          <w:rFonts w:ascii="Arial" w:hAnsi="Arial" w:cs="Arial"/>
        </w:rPr>
        <w:t>Defaults on payment are treated seriously and will lead to the appropriate sanctions being taken against the student. See section 6 for further information.</w:t>
      </w:r>
    </w:p>
    <w:p w:rsidR="005A183E" w:rsidRDefault="004D38CA" w:rsidP="005A183E">
      <w:pPr>
        <w:spacing w:before="291" w:line="360" w:lineRule="auto"/>
        <w:ind w:right="619"/>
        <w:jc w:val="both"/>
        <w:rPr>
          <w:rFonts w:ascii="Arial" w:hAnsi="Arial" w:cs="Arial"/>
          <w:b/>
          <w:sz w:val="32"/>
        </w:rPr>
      </w:pPr>
      <w:r w:rsidRPr="00123D55">
        <w:rPr>
          <w:rFonts w:ascii="Arial" w:hAnsi="Arial" w:cs="Arial"/>
        </w:rPr>
        <w:t>Please note, the college reserves the right to refuse or reject any finan</w:t>
      </w:r>
      <w:r w:rsidR="005A183E">
        <w:rPr>
          <w:rFonts w:ascii="Arial" w:hAnsi="Arial" w:cs="Arial"/>
        </w:rPr>
        <w:t>cial transaction where the pay</w:t>
      </w:r>
      <w:r w:rsidRPr="00123D55">
        <w:rPr>
          <w:rFonts w:ascii="Arial" w:hAnsi="Arial" w:cs="Arial"/>
        </w:rPr>
        <w:t>ment origin cannot be identified or confirmed, students will remain liable for their tuition fees.</w:t>
      </w:r>
    </w:p>
    <w:p w:rsidR="004D38CA" w:rsidRPr="00123D55" w:rsidRDefault="005A183E" w:rsidP="005A183E">
      <w:pPr>
        <w:spacing w:before="291" w:line="360" w:lineRule="auto"/>
        <w:ind w:right="619"/>
        <w:jc w:val="both"/>
        <w:rPr>
          <w:rFonts w:ascii="Arial" w:hAnsi="Arial" w:cs="Arial"/>
        </w:rPr>
      </w:pPr>
      <w:r w:rsidRPr="00123D55">
        <w:rPr>
          <w:rFonts w:ascii="Arial" w:hAnsi="Arial" w:cs="Arial"/>
        </w:rPr>
        <w:t xml:space="preserve"> </w:t>
      </w:r>
    </w:p>
    <w:p w:rsidR="005A183E" w:rsidRPr="00194E9B" w:rsidRDefault="005A183E" w:rsidP="004D38CA">
      <w:pPr>
        <w:spacing w:before="291" w:line="360" w:lineRule="auto"/>
        <w:ind w:right="619"/>
        <w:jc w:val="both"/>
        <w:rPr>
          <w:rFonts w:ascii="Arial" w:hAnsi="Arial" w:cs="Arial"/>
          <w:b/>
          <w:sz w:val="32"/>
        </w:rPr>
      </w:pPr>
      <w:r w:rsidRPr="005A183E">
        <w:rPr>
          <w:rFonts w:ascii="Arial" w:hAnsi="Arial" w:cs="Arial"/>
          <w:b/>
          <w:sz w:val="32"/>
        </w:rPr>
        <w:t xml:space="preserve">6. </w:t>
      </w:r>
      <w:r w:rsidR="004D38CA" w:rsidRPr="005A183E">
        <w:rPr>
          <w:rFonts w:ascii="Arial" w:hAnsi="Arial" w:cs="Arial"/>
          <w:b/>
          <w:sz w:val="32"/>
        </w:rPr>
        <w:t>Withdrawals and Refunds</w:t>
      </w:r>
    </w:p>
    <w:p w:rsidR="004D38CA" w:rsidRPr="00123D55" w:rsidRDefault="004D38CA" w:rsidP="004D38CA">
      <w:pPr>
        <w:spacing w:before="291" w:line="360" w:lineRule="auto"/>
        <w:ind w:right="619"/>
        <w:jc w:val="both"/>
        <w:rPr>
          <w:rFonts w:ascii="Arial" w:hAnsi="Arial" w:cs="Arial"/>
        </w:rPr>
      </w:pPr>
      <w:r w:rsidRPr="00123D55">
        <w:rPr>
          <w:rFonts w:ascii="Arial" w:hAnsi="Arial" w:cs="Arial"/>
        </w:rPr>
        <w:t>Students wishing to temporarily suspend or withdraw from their studies before completion must inform the college in writing (unless they have been withdrawn by an Award Board for reasons of academic failure). Only when this official notification has been received will the withdrawal be processed and college records amended.</w:t>
      </w:r>
    </w:p>
    <w:p w:rsidR="004D38CA" w:rsidRPr="00123D55" w:rsidRDefault="004D38CA" w:rsidP="004D38CA">
      <w:pPr>
        <w:spacing w:before="291" w:line="360" w:lineRule="auto"/>
        <w:ind w:right="619"/>
        <w:jc w:val="both"/>
        <w:rPr>
          <w:rFonts w:ascii="Arial" w:hAnsi="Arial" w:cs="Arial"/>
        </w:rPr>
      </w:pPr>
      <w:r w:rsidRPr="00123D55">
        <w:rPr>
          <w:rFonts w:ascii="Arial" w:hAnsi="Arial" w:cs="Arial"/>
        </w:rPr>
        <w:t>The official withdrawal date will be recorded as the last date of attendance (or the date on which the Award Board reached its decision or the date on which the withdrawal is sanctioned/a</w:t>
      </w:r>
      <w:r w:rsidR="00194E9B">
        <w:rPr>
          <w:rFonts w:ascii="Arial" w:hAnsi="Arial" w:cs="Arial"/>
        </w:rPr>
        <w:t xml:space="preserve">pproved by a </w:t>
      </w:r>
      <w:r w:rsidRPr="00123D55">
        <w:rPr>
          <w:rFonts w:ascii="Arial" w:hAnsi="Arial" w:cs="Arial"/>
        </w:rPr>
        <w:t xml:space="preserve">programme </w:t>
      </w:r>
      <w:r w:rsidR="00194E9B">
        <w:rPr>
          <w:rFonts w:ascii="Arial" w:hAnsi="Arial" w:cs="Arial"/>
        </w:rPr>
        <w:t>manager</w:t>
      </w:r>
      <w:r w:rsidRPr="00123D55">
        <w:rPr>
          <w:rFonts w:ascii="Arial" w:hAnsi="Arial" w:cs="Arial"/>
        </w:rPr>
        <w:t xml:space="preserve"> provided that this date is clearly communicated).</w:t>
      </w:r>
    </w:p>
    <w:p w:rsidR="004D38CA" w:rsidRPr="00123D55" w:rsidRDefault="004D38CA" w:rsidP="004D38CA">
      <w:pPr>
        <w:spacing w:before="291" w:line="360" w:lineRule="auto"/>
        <w:ind w:right="619"/>
        <w:jc w:val="both"/>
        <w:rPr>
          <w:rFonts w:ascii="Arial" w:hAnsi="Arial" w:cs="Arial"/>
        </w:rPr>
      </w:pPr>
      <w:r w:rsidRPr="00123D55">
        <w:rPr>
          <w:rFonts w:ascii="Arial" w:hAnsi="Arial" w:cs="Arial"/>
        </w:rPr>
        <w:t>Upon receipt of a written notification to withdraw the fee liability will be as follows:</w:t>
      </w:r>
    </w:p>
    <w:p w:rsidR="004D38CA" w:rsidRPr="00123D55" w:rsidRDefault="004D38CA" w:rsidP="004D38CA">
      <w:pPr>
        <w:spacing w:before="291" w:line="360" w:lineRule="auto"/>
        <w:ind w:right="619"/>
        <w:jc w:val="both"/>
        <w:rPr>
          <w:rFonts w:ascii="Arial" w:hAnsi="Arial" w:cs="Arial"/>
        </w:rPr>
      </w:pPr>
    </w:p>
    <w:p w:rsidR="00194E9B" w:rsidRDefault="004D38CA" w:rsidP="004D38CA">
      <w:pPr>
        <w:spacing w:before="291" w:line="360" w:lineRule="auto"/>
        <w:ind w:right="619"/>
        <w:jc w:val="both"/>
        <w:rPr>
          <w:rFonts w:ascii="Arial" w:hAnsi="Arial" w:cs="Arial"/>
        </w:rPr>
      </w:pPr>
      <w:r w:rsidRPr="00123D55">
        <w:rPr>
          <w:rFonts w:ascii="Arial" w:hAnsi="Arial" w:cs="Arial"/>
        </w:rPr>
        <w:t>Student withdraws or transfers during:</w:t>
      </w:r>
      <w:r w:rsidRPr="00123D55">
        <w:rPr>
          <w:rFonts w:ascii="Arial" w:hAnsi="Arial" w:cs="Arial"/>
        </w:rPr>
        <w:tab/>
      </w:r>
    </w:p>
    <w:p w:rsidR="0072610D" w:rsidRDefault="0072610D" w:rsidP="004D38CA">
      <w:pPr>
        <w:spacing w:before="291" w:line="360" w:lineRule="auto"/>
        <w:ind w:right="619"/>
        <w:jc w:val="both"/>
        <w:rPr>
          <w:rFonts w:ascii="Arial" w:hAnsi="Arial" w:cs="Arial"/>
        </w:rPr>
      </w:pPr>
    </w:p>
    <w:p w:rsidR="004D38CA" w:rsidRDefault="004D38CA" w:rsidP="004D38CA">
      <w:pPr>
        <w:spacing w:before="291" w:line="360" w:lineRule="auto"/>
        <w:ind w:right="619"/>
        <w:jc w:val="both"/>
        <w:rPr>
          <w:rFonts w:ascii="Arial" w:hAnsi="Arial" w:cs="Arial"/>
          <w:b/>
          <w:sz w:val="32"/>
        </w:rPr>
      </w:pPr>
      <w:r w:rsidRPr="0072610D">
        <w:rPr>
          <w:rFonts w:ascii="Arial" w:hAnsi="Arial" w:cs="Arial"/>
          <w:b/>
          <w:sz w:val="32"/>
        </w:rPr>
        <w:t>Fee liability</w:t>
      </w:r>
    </w:p>
    <w:p w:rsidR="0072610D" w:rsidRPr="0072610D" w:rsidRDefault="0072610D" w:rsidP="004D38CA">
      <w:pPr>
        <w:spacing w:before="291" w:line="360" w:lineRule="auto"/>
        <w:ind w:right="619"/>
        <w:jc w:val="both"/>
        <w:rPr>
          <w:rFonts w:ascii="Arial" w:hAnsi="Arial" w:cs="Arial"/>
          <w:b/>
          <w:sz w:val="32"/>
        </w:rPr>
      </w:pPr>
    </w:p>
    <w:p w:rsidR="0072610D" w:rsidRDefault="004D38CA" w:rsidP="004D38CA">
      <w:pPr>
        <w:spacing w:before="291" w:line="360" w:lineRule="auto"/>
        <w:ind w:right="619"/>
        <w:jc w:val="both"/>
        <w:rPr>
          <w:rFonts w:ascii="Arial" w:hAnsi="Arial" w:cs="Arial"/>
        </w:rPr>
      </w:pPr>
      <w:r w:rsidRPr="0072610D">
        <w:rPr>
          <w:rFonts w:ascii="Arial" w:hAnsi="Arial" w:cs="Arial"/>
          <w:b/>
        </w:rPr>
        <w:t>Term 1</w:t>
      </w:r>
      <w:r w:rsidRPr="00123D55">
        <w:rPr>
          <w:rFonts w:ascii="Arial" w:hAnsi="Arial" w:cs="Arial"/>
        </w:rPr>
        <w:t xml:space="preserve"> (from the first day of term 1 but before the start of term 2)</w:t>
      </w:r>
      <w:r w:rsidRPr="00123D55">
        <w:rPr>
          <w:rFonts w:ascii="Arial" w:hAnsi="Arial" w:cs="Arial"/>
        </w:rPr>
        <w:tab/>
      </w:r>
    </w:p>
    <w:p w:rsidR="004D38CA" w:rsidRPr="00123D55" w:rsidRDefault="004D38CA" w:rsidP="004D38CA">
      <w:pPr>
        <w:spacing w:before="291" w:line="360" w:lineRule="auto"/>
        <w:ind w:right="619"/>
        <w:jc w:val="both"/>
        <w:rPr>
          <w:rFonts w:ascii="Arial" w:hAnsi="Arial" w:cs="Arial"/>
        </w:rPr>
      </w:pPr>
      <w:r w:rsidRPr="0072610D">
        <w:rPr>
          <w:rFonts w:ascii="Arial" w:hAnsi="Arial" w:cs="Arial"/>
          <w:b/>
          <w:color w:val="FF0000"/>
        </w:rPr>
        <w:t>25% of full annual fees</w:t>
      </w:r>
    </w:p>
    <w:p w:rsidR="0072610D" w:rsidRDefault="004D38CA" w:rsidP="004D38CA">
      <w:pPr>
        <w:spacing w:before="291" w:line="360" w:lineRule="auto"/>
        <w:ind w:right="619"/>
        <w:jc w:val="both"/>
        <w:rPr>
          <w:rFonts w:ascii="Arial" w:hAnsi="Arial" w:cs="Arial"/>
        </w:rPr>
      </w:pPr>
      <w:r w:rsidRPr="0072610D">
        <w:rPr>
          <w:rFonts w:ascii="Arial" w:hAnsi="Arial" w:cs="Arial"/>
          <w:b/>
        </w:rPr>
        <w:t>Term 2</w:t>
      </w:r>
      <w:r w:rsidRPr="00123D55">
        <w:rPr>
          <w:rFonts w:ascii="Arial" w:hAnsi="Arial" w:cs="Arial"/>
        </w:rPr>
        <w:t xml:space="preserve"> (from the first day of term 2 but before the start of term 3)</w:t>
      </w:r>
      <w:r w:rsidRPr="00123D55">
        <w:rPr>
          <w:rFonts w:ascii="Arial" w:hAnsi="Arial" w:cs="Arial"/>
        </w:rPr>
        <w:tab/>
      </w:r>
    </w:p>
    <w:p w:rsidR="004D38CA" w:rsidRPr="00123D55" w:rsidRDefault="004D38CA" w:rsidP="004D38CA">
      <w:pPr>
        <w:spacing w:before="291" w:line="360" w:lineRule="auto"/>
        <w:ind w:right="619"/>
        <w:jc w:val="both"/>
        <w:rPr>
          <w:rFonts w:ascii="Arial" w:hAnsi="Arial" w:cs="Arial"/>
        </w:rPr>
      </w:pPr>
      <w:r w:rsidRPr="0072610D">
        <w:rPr>
          <w:rFonts w:ascii="Arial" w:hAnsi="Arial" w:cs="Arial"/>
          <w:b/>
          <w:color w:val="FF0000"/>
        </w:rPr>
        <w:t>50% of full annual fees</w:t>
      </w:r>
    </w:p>
    <w:p w:rsidR="0072610D" w:rsidRDefault="004D38CA" w:rsidP="004D38CA">
      <w:pPr>
        <w:spacing w:before="291" w:line="360" w:lineRule="auto"/>
        <w:ind w:right="619"/>
        <w:jc w:val="both"/>
        <w:rPr>
          <w:rFonts w:ascii="Arial" w:hAnsi="Arial" w:cs="Arial"/>
        </w:rPr>
      </w:pPr>
      <w:r w:rsidRPr="0072610D">
        <w:rPr>
          <w:rFonts w:ascii="Arial" w:hAnsi="Arial" w:cs="Arial"/>
          <w:b/>
        </w:rPr>
        <w:t>Term 3</w:t>
      </w:r>
      <w:r w:rsidRPr="00123D55">
        <w:rPr>
          <w:rFonts w:ascii="Arial" w:hAnsi="Arial" w:cs="Arial"/>
        </w:rPr>
        <w:t xml:space="preserve"> (from the first day of term 3)</w:t>
      </w:r>
      <w:r w:rsidRPr="00123D55">
        <w:rPr>
          <w:rFonts w:ascii="Arial" w:hAnsi="Arial" w:cs="Arial"/>
        </w:rPr>
        <w:tab/>
      </w:r>
    </w:p>
    <w:p w:rsidR="004D38CA" w:rsidRDefault="004D38CA" w:rsidP="004D38CA">
      <w:pPr>
        <w:spacing w:before="291" w:line="360" w:lineRule="auto"/>
        <w:ind w:right="619"/>
        <w:jc w:val="both"/>
        <w:rPr>
          <w:rFonts w:ascii="Arial" w:hAnsi="Arial" w:cs="Arial"/>
        </w:rPr>
      </w:pPr>
      <w:r w:rsidRPr="0072610D">
        <w:rPr>
          <w:rFonts w:ascii="Arial" w:hAnsi="Arial" w:cs="Arial"/>
          <w:b/>
          <w:color w:val="FF0000"/>
        </w:rPr>
        <w:t>Full annual fee</w:t>
      </w:r>
    </w:p>
    <w:p w:rsidR="00B4538E" w:rsidRDefault="00B4538E" w:rsidP="002E006C">
      <w:pPr>
        <w:spacing w:before="291" w:line="360" w:lineRule="auto"/>
        <w:ind w:right="619"/>
        <w:jc w:val="both"/>
        <w:rPr>
          <w:rFonts w:ascii="Arial" w:hAnsi="Arial" w:cs="Arial"/>
        </w:rPr>
      </w:pPr>
    </w:p>
    <w:p w:rsidR="004D38CA" w:rsidRPr="00123D55" w:rsidRDefault="004D38CA" w:rsidP="002E006C">
      <w:pPr>
        <w:spacing w:before="291" w:line="360" w:lineRule="auto"/>
        <w:ind w:right="619"/>
        <w:jc w:val="both"/>
        <w:rPr>
          <w:rFonts w:ascii="Arial" w:hAnsi="Arial" w:cs="Arial"/>
        </w:rPr>
      </w:pPr>
      <w:r w:rsidRPr="00123D55">
        <w:rPr>
          <w:rFonts w:ascii="Arial" w:hAnsi="Arial" w:cs="Arial"/>
        </w:rPr>
        <w:t xml:space="preserve">The college will administer the refund of any fees for students who have chosen to take a Student Loans Company tuition fee loan to finance the cost of their fees. All other refunds will where possible be refunded using the original method of payment. </w:t>
      </w:r>
    </w:p>
    <w:p w:rsidR="00B4538E" w:rsidRDefault="004D38CA" w:rsidP="004D38CA">
      <w:pPr>
        <w:spacing w:before="291" w:line="360" w:lineRule="auto"/>
        <w:ind w:right="619"/>
        <w:jc w:val="both"/>
        <w:rPr>
          <w:rFonts w:ascii="Arial" w:hAnsi="Arial" w:cs="Arial"/>
        </w:rPr>
      </w:pPr>
      <w:r w:rsidRPr="00123D55">
        <w:rPr>
          <w:rFonts w:ascii="Arial" w:hAnsi="Arial" w:cs="Arial"/>
        </w:rPr>
        <w:t>Please see the college’s Withdrawal Policy for Higher Education</w:t>
      </w:r>
      <w:r w:rsidR="00B4538E">
        <w:rPr>
          <w:rFonts w:ascii="Arial" w:hAnsi="Arial" w:cs="Arial"/>
        </w:rPr>
        <w:t>.</w:t>
      </w:r>
    </w:p>
    <w:p w:rsidR="00B4538E" w:rsidRPr="00123D55" w:rsidRDefault="00B4538E" w:rsidP="004D38CA">
      <w:pPr>
        <w:spacing w:before="291" w:line="360" w:lineRule="auto"/>
        <w:ind w:right="619"/>
        <w:jc w:val="both"/>
        <w:rPr>
          <w:rFonts w:ascii="Arial" w:hAnsi="Arial" w:cs="Arial"/>
        </w:rPr>
      </w:pPr>
    </w:p>
    <w:p w:rsidR="004D38CA" w:rsidRPr="00B4538E" w:rsidRDefault="00B4538E" w:rsidP="004D38CA">
      <w:pPr>
        <w:spacing w:before="291" w:line="360" w:lineRule="auto"/>
        <w:ind w:right="619"/>
        <w:jc w:val="both"/>
        <w:rPr>
          <w:rFonts w:ascii="Arial" w:hAnsi="Arial" w:cs="Arial"/>
          <w:b/>
          <w:sz w:val="32"/>
        </w:rPr>
      </w:pPr>
      <w:r w:rsidRPr="00B4538E">
        <w:rPr>
          <w:rFonts w:ascii="Arial" w:hAnsi="Arial" w:cs="Arial"/>
          <w:b/>
          <w:sz w:val="32"/>
        </w:rPr>
        <w:t xml:space="preserve">7. </w:t>
      </w:r>
      <w:r w:rsidR="004D38CA" w:rsidRPr="00B4538E">
        <w:rPr>
          <w:rFonts w:ascii="Arial" w:hAnsi="Arial" w:cs="Arial"/>
          <w:b/>
          <w:sz w:val="32"/>
        </w:rPr>
        <w:t>Sanctions for Non-Payment of Fees and other Monies</w:t>
      </w:r>
    </w:p>
    <w:p w:rsidR="004D38CA" w:rsidRPr="00123D55" w:rsidRDefault="004D38CA" w:rsidP="004D38CA">
      <w:pPr>
        <w:spacing w:before="291" w:line="360" w:lineRule="auto"/>
        <w:ind w:right="619"/>
        <w:jc w:val="both"/>
        <w:rPr>
          <w:rFonts w:ascii="Arial" w:hAnsi="Arial" w:cs="Arial"/>
        </w:rPr>
      </w:pPr>
      <w:r w:rsidRPr="00123D55">
        <w:rPr>
          <w:rFonts w:ascii="Arial" w:hAnsi="Arial" w:cs="Arial"/>
        </w:rPr>
        <w:t>Students retain ultimate responsibility for the payment of their fees and all other monies owing to the college regardless of sponsorship agreements.</w:t>
      </w:r>
    </w:p>
    <w:p w:rsidR="004D38CA" w:rsidRPr="00123D55" w:rsidRDefault="004D38CA" w:rsidP="004D38CA">
      <w:pPr>
        <w:spacing w:before="291" w:line="360" w:lineRule="auto"/>
        <w:ind w:right="619"/>
        <w:jc w:val="both"/>
        <w:rPr>
          <w:rFonts w:ascii="Arial" w:hAnsi="Arial" w:cs="Arial"/>
        </w:rPr>
      </w:pPr>
      <w:r w:rsidRPr="00123D55">
        <w:rPr>
          <w:rFonts w:ascii="Arial" w:hAnsi="Arial" w:cs="Arial"/>
        </w:rPr>
        <w:t xml:space="preserve"> </w:t>
      </w:r>
    </w:p>
    <w:p w:rsidR="004D38CA" w:rsidRPr="00123D55" w:rsidRDefault="004D38CA" w:rsidP="004D38CA">
      <w:pPr>
        <w:spacing w:before="291" w:line="360" w:lineRule="auto"/>
        <w:ind w:right="619"/>
        <w:jc w:val="both"/>
        <w:rPr>
          <w:rFonts w:ascii="Arial" w:hAnsi="Arial" w:cs="Arial"/>
        </w:rPr>
      </w:pPr>
      <w:r w:rsidRPr="00123D55">
        <w:rPr>
          <w:rFonts w:ascii="Arial" w:hAnsi="Arial" w:cs="Arial"/>
        </w:rPr>
        <w:t>The college will try to accommodate the needs of its students wherever r</w:t>
      </w:r>
      <w:r w:rsidR="00B4538E">
        <w:rPr>
          <w:rFonts w:ascii="Arial" w:hAnsi="Arial" w:cs="Arial"/>
        </w:rPr>
        <w:t>easonable. If a student is hav</w:t>
      </w:r>
      <w:r w:rsidRPr="00123D55">
        <w:rPr>
          <w:rFonts w:ascii="Arial" w:hAnsi="Arial" w:cs="Arial"/>
        </w:rPr>
        <w:t>ing problems paying tuition fees, or any other monies owing, it is essential that the student contacts the college as soon as possible to discuss any alternatives.</w:t>
      </w:r>
    </w:p>
    <w:p w:rsidR="004D38CA" w:rsidRPr="00123D55" w:rsidRDefault="004D38CA" w:rsidP="004D38CA">
      <w:pPr>
        <w:spacing w:before="291" w:line="360" w:lineRule="auto"/>
        <w:ind w:right="619"/>
        <w:jc w:val="both"/>
        <w:rPr>
          <w:rFonts w:ascii="Arial" w:hAnsi="Arial" w:cs="Arial"/>
        </w:rPr>
      </w:pPr>
      <w:r w:rsidRPr="00123D55">
        <w:rPr>
          <w:rFonts w:ascii="Arial" w:hAnsi="Arial" w:cs="Arial"/>
        </w:rPr>
        <w:t>Should a student fail to make arrangements to pay tuition fees by the last calendar day of the month following the official course start date, the following sanctions will be applied:</w:t>
      </w:r>
    </w:p>
    <w:p w:rsidR="004D38CA" w:rsidRPr="00123D55" w:rsidRDefault="004D38CA" w:rsidP="004D38CA">
      <w:pPr>
        <w:spacing w:before="291" w:line="360" w:lineRule="auto"/>
        <w:ind w:right="619"/>
        <w:jc w:val="both"/>
        <w:rPr>
          <w:rFonts w:ascii="Arial" w:hAnsi="Arial" w:cs="Arial"/>
        </w:rPr>
      </w:pPr>
      <w:r w:rsidRPr="00123D55">
        <w:rPr>
          <w:rFonts w:ascii="Arial" w:hAnsi="Arial" w:cs="Arial"/>
        </w:rPr>
        <w:t>•</w:t>
      </w:r>
      <w:r w:rsidRPr="00123D55">
        <w:rPr>
          <w:rFonts w:ascii="Arial" w:hAnsi="Arial" w:cs="Arial"/>
        </w:rPr>
        <w:tab/>
        <w:t>Withdrawal of library borrowing rights</w:t>
      </w:r>
    </w:p>
    <w:p w:rsidR="004D38CA" w:rsidRPr="00123D55" w:rsidRDefault="004D38CA" w:rsidP="004D38CA">
      <w:pPr>
        <w:spacing w:before="291" w:line="360" w:lineRule="auto"/>
        <w:ind w:right="619"/>
        <w:jc w:val="both"/>
        <w:rPr>
          <w:rFonts w:ascii="Arial" w:hAnsi="Arial" w:cs="Arial"/>
        </w:rPr>
      </w:pPr>
      <w:r w:rsidRPr="00123D55">
        <w:rPr>
          <w:rFonts w:ascii="Arial" w:hAnsi="Arial" w:cs="Arial"/>
        </w:rPr>
        <w:t>•</w:t>
      </w:r>
      <w:r w:rsidRPr="00123D55">
        <w:rPr>
          <w:rFonts w:ascii="Arial" w:hAnsi="Arial" w:cs="Arial"/>
        </w:rPr>
        <w:tab/>
        <w:t>Withdrawal of student IT rights</w:t>
      </w:r>
    </w:p>
    <w:p w:rsidR="004D38CA" w:rsidRPr="00123D55" w:rsidRDefault="004D38CA" w:rsidP="004D38CA">
      <w:pPr>
        <w:spacing w:before="291" w:line="360" w:lineRule="auto"/>
        <w:ind w:right="619"/>
        <w:jc w:val="both"/>
        <w:rPr>
          <w:rFonts w:ascii="Arial" w:hAnsi="Arial" w:cs="Arial"/>
        </w:rPr>
      </w:pPr>
      <w:r w:rsidRPr="00123D55">
        <w:rPr>
          <w:rFonts w:ascii="Arial" w:hAnsi="Arial" w:cs="Arial"/>
        </w:rPr>
        <w:t>•</w:t>
      </w:r>
      <w:r w:rsidRPr="00123D55">
        <w:rPr>
          <w:rFonts w:ascii="Arial" w:hAnsi="Arial" w:cs="Arial"/>
        </w:rPr>
        <w:tab/>
        <w:t>Disablement of student ID card and any access privileges</w:t>
      </w:r>
    </w:p>
    <w:p w:rsidR="004D38CA" w:rsidRPr="00123D55" w:rsidRDefault="004D38CA" w:rsidP="004D38CA">
      <w:pPr>
        <w:spacing w:before="291" w:line="360" w:lineRule="auto"/>
        <w:ind w:right="619"/>
        <w:jc w:val="both"/>
        <w:rPr>
          <w:rFonts w:ascii="Arial" w:hAnsi="Arial" w:cs="Arial"/>
        </w:rPr>
      </w:pPr>
      <w:r w:rsidRPr="00123D55">
        <w:rPr>
          <w:rFonts w:ascii="Arial" w:hAnsi="Arial" w:cs="Arial"/>
        </w:rPr>
        <w:t>•</w:t>
      </w:r>
      <w:r w:rsidRPr="00123D55">
        <w:rPr>
          <w:rFonts w:ascii="Arial" w:hAnsi="Arial" w:cs="Arial"/>
        </w:rPr>
        <w:tab/>
        <w:t>Withdrawal of the studen</w:t>
      </w:r>
      <w:r w:rsidR="00666C95">
        <w:rPr>
          <w:rFonts w:ascii="Arial" w:hAnsi="Arial" w:cs="Arial"/>
        </w:rPr>
        <w:t>t from their programme of study.</w:t>
      </w:r>
    </w:p>
    <w:p w:rsidR="004D38CA" w:rsidRPr="00123D55" w:rsidRDefault="004D38CA" w:rsidP="004D38CA">
      <w:pPr>
        <w:spacing w:before="291" w:line="360" w:lineRule="auto"/>
        <w:ind w:right="619"/>
        <w:jc w:val="both"/>
        <w:rPr>
          <w:rFonts w:ascii="Arial" w:hAnsi="Arial" w:cs="Arial"/>
        </w:rPr>
      </w:pPr>
      <w:r w:rsidRPr="00123D55">
        <w:rPr>
          <w:rFonts w:ascii="Arial" w:hAnsi="Arial" w:cs="Arial"/>
        </w:rPr>
        <w:t>Please note even if you are withdrawn from the programme and no longer a student, you will still need to pay the outstanding fee liability.</w:t>
      </w:r>
    </w:p>
    <w:p w:rsidR="004D38CA" w:rsidRPr="00123D55" w:rsidRDefault="004D38CA" w:rsidP="004D38CA">
      <w:pPr>
        <w:spacing w:before="291" w:line="360" w:lineRule="auto"/>
        <w:ind w:right="619"/>
        <w:jc w:val="both"/>
        <w:rPr>
          <w:rFonts w:ascii="Arial" w:hAnsi="Arial" w:cs="Arial"/>
        </w:rPr>
      </w:pPr>
      <w:r w:rsidRPr="00123D55">
        <w:rPr>
          <w:rFonts w:ascii="Arial" w:hAnsi="Arial" w:cs="Arial"/>
        </w:rPr>
        <w:t>Additionally students with outstanding debt at the end of the academic</w:t>
      </w:r>
      <w:r w:rsidR="00666C95">
        <w:rPr>
          <w:rFonts w:ascii="Arial" w:hAnsi="Arial" w:cs="Arial"/>
        </w:rPr>
        <w:t xml:space="preserve"> year or from the previous acac</w:t>
      </w:r>
      <w:r w:rsidRPr="00123D55">
        <w:rPr>
          <w:rFonts w:ascii="Arial" w:hAnsi="Arial" w:cs="Arial"/>
        </w:rPr>
        <w:t>demic year will:</w:t>
      </w:r>
    </w:p>
    <w:p w:rsidR="004D38CA" w:rsidRPr="00123D55" w:rsidRDefault="004D38CA" w:rsidP="004D38CA">
      <w:pPr>
        <w:spacing w:before="291" w:line="360" w:lineRule="auto"/>
        <w:ind w:right="619"/>
        <w:jc w:val="both"/>
        <w:rPr>
          <w:rFonts w:ascii="Arial" w:hAnsi="Arial" w:cs="Arial"/>
        </w:rPr>
      </w:pPr>
      <w:r w:rsidRPr="00123D55">
        <w:rPr>
          <w:rFonts w:ascii="Arial" w:hAnsi="Arial" w:cs="Arial"/>
        </w:rPr>
        <w:t>•</w:t>
      </w:r>
      <w:r w:rsidRPr="00123D55">
        <w:rPr>
          <w:rFonts w:ascii="Arial" w:hAnsi="Arial" w:cs="Arial"/>
        </w:rPr>
        <w:tab/>
        <w:t>Not be permitted to re-register;</w:t>
      </w:r>
    </w:p>
    <w:p w:rsidR="004D38CA" w:rsidRPr="00123D55" w:rsidRDefault="004D38CA" w:rsidP="004D38CA">
      <w:pPr>
        <w:spacing w:before="291" w:line="360" w:lineRule="auto"/>
        <w:ind w:right="619"/>
        <w:jc w:val="both"/>
        <w:rPr>
          <w:rFonts w:ascii="Arial" w:hAnsi="Arial" w:cs="Arial"/>
        </w:rPr>
      </w:pPr>
      <w:r w:rsidRPr="00123D55">
        <w:rPr>
          <w:rFonts w:ascii="Arial" w:hAnsi="Arial" w:cs="Arial"/>
        </w:rPr>
        <w:t>•</w:t>
      </w:r>
      <w:r w:rsidRPr="00123D55">
        <w:rPr>
          <w:rFonts w:ascii="Arial" w:hAnsi="Arial" w:cs="Arial"/>
        </w:rPr>
        <w:tab/>
        <w:t>Not be issued with module results;</w:t>
      </w:r>
    </w:p>
    <w:p w:rsidR="004D38CA" w:rsidRPr="00123D55" w:rsidRDefault="004D38CA" w:rsidP="004D38CA">
      <w:pPr>
        <w:spacing w:before="291" w:line="360" w:lineRule="auto"/>
        <w:ind w:right="619"/>
        <w:jc w:val="both"/>
        <w:rPr>
          <w:rFonts w:ascii="Arial" w:hAnsi="Arial" w:cs="Arial"/>
        </w:rPr>
      </w:pPr>
      <w:r w:rsidRPr="00123D55">
        <w:rPr>
          <w:rFonts w:ascii="Arial" w:hAnsi="Arial" w:cs="Arial"/>
        </w:rPr>
        <w:t>•</w:t>
      </w:r>
      <w:r w:rsidRPr="00123D55">
        <w:rPr>
          <w:rFonts w:ascii="Arial" w:hAnsi="Arial" w:cs="Arial"/>
        </w:rPr>
        <w:tab/>
        <w:t>Not be issued with a final award certificate;</w:t>
      </w:r>
    </w:p>
    <w:p w:rsidR="004D38CA" w:rsidRPr="00123D55" w:rsidRDefault="004D38CA" w:rsidP="004D38CA">
      <w:pPr>
        <w:spacing w:before="291" w:line="360" w:lineRule="auto"/>
        <w:ind w:right="619"/>
        <w:jc w:val="both"/>
        <w:rPr>
          <w:rFonts w:ascii="Arial" w:hAnsi="Arial" w:cs="Arial"/>
        </w:rPr>
      </w:pPr>
      <w:r w:rsidRPr="00123D55">
        <w:rPr>
          <w:rFonts w:ascii="Arial" w:hAnsi="Arial" w:cs="Arial"/>
        </w:rPr>
        <w:t>•</w:t>
      </w:r>
      <w:r w:rsidRPr="00123D55">
        <w:rPr>
          <w:rFonts w:ascii="Arial" w:hAnsi="Arial" w:cs="Arial"/>
        </w:rPr>
        <w:tab/>
        <w:t>Not be permitted to attend the graduation ceremony;</w:t>
      </w:r>
    </w:p>
    <w:p w:rsidR="004D38CA" w:rsidRPr="00123D55" w:rsidRDefault="004D38CA" w:rsidP="004D38CA">
      <w:pPr>
        <w:spacing w:before="291" w:line="360" w:lineRule="auto"/>
        <w:ind w:right="619"/>
        <w:jc w:val="both"/>
        <w:rPr>
          <w:rFonts w:ascii="Arial" w:hAnsi="Arial" w:cs="Arial"/>
        </w:rPr>
      </w:pPr>
      <w:r w:rsidRPr="00123D55">
        <w:rPr>
          <w:rFonts w:ascii="Arial" w:hAnsi="Arial" w:cs="Arial"/>
        </w:rPr>
        <w:t>•</w:t>
      </w:r>
      <w:r w:rsidRPr="00123D55">
        <w:rPr>
          <w:rFonts w:ascii="Arial" w:hAnsi="Arial" w:cs="Arial"/>
        </w:rPr>
        <w:tab/>
        <w:t>Not be issued with any academic references</w:t>
      </w:r>
    </w:p>
    <w:p w:rsidR="004D38CA" w:rsidRPr="00123D55" w:rsidRDefault="004D38CA" w:rsidP="004D38CA">
      <w:pPr>
        <w:spacing w:before="291" w:line="360" w:lineRule="auto"/>
        <w:ind w:right="619"/>
        <w:jc w:val="both"/>
        <w:rPr>
          <w:rFonts w:ascii="Arial" w:hAnsi="Arial" w:cs="Arial"/>
        </w:rPr>
      </w:pPr>
      <w:r w:rsidRPr="00123D55">
        <w:rPr>
          <w:rFonts w:ascii="Arial" w:hAnsi="Arial" w:cs="Arial"/>
        </w:rPr>
        <w:t>Until all outstanding fees and any other outstanding monies rel</w:t>
      </w:r>
      <w:r w:rsidR="00666C95">
        <w:rPr>
          <w:rFonts w:ascii="Arial" w:hAnsi="Arial" w:cs="Arial"/>
        </w:rPr>
        <w:t xml:space="preserve">ating to studies have been paid. </w:t>
      </w:r>
      <w:r w:rsidRPr="00123D55">
        <w:rPr>
          <w:rFonts w:ascii="Arial" w:hAnsi="Arial" w:cs="Arial"/>
        </w:rPr>
        <w:t>Should payment be received within a reasonable time-scale, and providing that the student has not</w:t>
      </w:r>
      <w:r w:rsidR="00657F13">
        <w:rPr>
          <w:rFonts w:ascii="Arial" w:hAnsi="Arial" w:cs="Arial"/>
        </w:rPr>
        <w:t xml:space="preserve"> </w:t>
      </w:r>
      <w:r w:rsidRPr="00123D55">
        <w:rPr>
          <w:rFonts w:ascii="Arial" w:hAnsi="Arial" w:cs="Arial"/>
        </w:rPr>
        <w:t>missed any substantial or critical elements of the programme they may be permitted to resume studies.</w:t>
      </w:r>
    </w:p>
    <w:p w:rsidR="00657F13" w:rsidRDefault="00657F13" w:rsidP="004D38CA">
      <w:pPr>
        <w:spacing w:before="291" w:line="360" w:lineRule="auto"/>
        <w:ind w:right="619"/>
        <w:jc w:val="both"/>
        <w:rPr>
          <w:rFonts w:ascii="Arial" w:hAnsi="Arial" w:cs="Arial"/>
        </w:rPr>
      </w:pPr>
    </w:p>
    <w:p w:rsidR="00657F13" w:rsidRDefault="004D38CA" w:rsidP="004D38CA">
      <w:pPr>
        <w:spacing w:before="291" w:line="360" w:lineRule="auto"/>
        <w:ind w:right="619"/>
        <w:jc w:val="both"/>
        <w:rPr>
          <w:rFonts w:ascii="Arial" w:hAnsi="Arial" w:cs="Arial"/>
        </w:rPr>
      </w:pPr>
      <w:r w:rsidRPr="00123D55">
        <w:rPr>
          <w:rFonts w:ascii="Arial" w:hAnsi="Arial" w:cs="Arial"/>
        </w:rPr>
        <w:t>The college will refer unpaid accounts to legal debt recovery and/or external agenci</w:t>
      </w:r>
      <w:r w:rsidR="00657F13">
        <w:rPr>
          <w:rFonts w:ascii="Arial" w:hAnsi="Arial" w:cs="Arial"/>
        </w:rPr>
        <w:t>es to pursue payment. A charge of £3</w:t>
      </w:r>
      <w:r w:rsidRPr="00123D55">
        <w:rPr>
          <w:rFonts w:ascii="Arial" w:hAnsi="Arial" w:cs="Arial"/>
        </w:rPr>
        <w:t>00 will be added to the account when such a transfer</w:t>
      </w:r>
      <w:r w:rsidR="00657F13">
        <w:rPr>
          <w:rFonts w:ascii="Arial" w:hAnsi="Arial" w:cs="Arial"/>
        </w:rPr>
        <w:t xml:space="preserve"> is made. In addition, the col</w:t>
      </w:r>
      <w:r w:rsidRPr="00123D55">
        <w:rPr>
          <w:rFonts w:ascii="Arial" w:hAnsi="Arial" w:cs="Arial"/>
        </w:rPr>
        <w:t>lege may exclude debtors from its premises and seek recovery through the courts.</w:t>
      </w:r>
    </w:p>
    <w:p w:rsidR="00657F13" w:rsidRPr="00123D55" w:rsidRDefault="00657F13" w:rsidP="004D38CA">
      <w:pPr>
        <w:spacing w:before="291" w:line="360" w:lineRule="auto"/>
        <w:ind w:right="619"/>
        <w:jc w:val="both"/>
        <w:rPr>
          <w:rFonts w:ascii="Arial" w:hAnsi="Arial" w:cs="Arial"/>
        </w:rPr>
      </w:pPr>
    </w:p>
    <w:p w:rsidR="004D38CA" w:rsidRPr="00657F13" w:rsidRDefault="00657F13" w:rsidP="004D38CA">
      <w:pPr>
        <w:spacing w:before="291" w:line="360" w:lineRule="auto"/>
        <w:ind w:right="619"/>
        <w:jc w:val="both"/>
        <w:rPr>
          <w:rFonts w:ascii="Arial" w:hAnsi="Arial" w:cs="Arial"/>
          <w:b/>
          <w:sz w:val="32"/>
        </w:rPr>
      </w:pPr>
      <w:r w:rsidRPr="00657F13">
        <w:rPr>
          <w:rFonts w:ascii="Arial" w:hAnsi="Arial" w:cs="Arial"/>
          <w:b/>
          <w:sz w:val="32"/>
        </w:rPr>
        <w:t xml:space="preserve">8. </w:t>
      </w:r>
      <w:r w:rsidR="004D38CA" w:rsidRPr="00657F13">
        <w:rPr>
          <w:rFonts w:ascii="Arial" w:hAnsi="Arial" w:cs="Arial"/>
          <w:b/>
          <w:sz w:val="32"/>
        </w:rPr>
        <w:t>Fee Appeals</w:t>
      </w:r>
    </w:p>
    <w:p w:rsidR="00657F13" w:rsidRDefault="00657F13" w:rsidP="004D38CA">
      <w:pPr>
        <w:spacing w:before="291" w:line="360" w:lineRule="auto"/>
        <w:ind w:right="619"/>
        <w:jc w:val="both"/>
        <w:rPr>
          <w:rFonts w:ascii="Arial" w:hAnsi="Arial" w:cs="Arial"/>
        </w:rPr>
      </w:pPr>
    </w:p>
    <w:p w:rsidR="00CE5A92" w:rsidRDefault="004D38CA" w:rsidP="004D38CA">
      <w:pPr>
        <w:spacing w:before="291" w:line="360" w:lineRule="auto"/>
        <w:ind w:right="619"/>
        <w:jc w:val="both"/>
        <w:rPr>
          <w:rFonts w:ascii="Arial" w:hAnsi="Arial" w:cs="Arial"/>
        </w:rPr>
      </w:pPr>
      <w:r w:rsidRPr="00123D55">
        <w:rPr>
          <w:rFonts w:ascii="Arial" w:hAnsi="Arial" w:cs="Arial"/>
        </w:rPr>
        <w:t>Individual officers of the college are not permitted to vary or waive fees. Students who disagree with the college’s fee charging policy or who contest their fee liability should follow the college’s written complaints procedure along with su</w:t>
      </w:r>
      <w:r w:rsidR="00CE5A92">
        <w:rPr>
          <w:rFonts w:ascii="Arial" w:hAnsi="Arial" w:cs="Arial"/>
        </w:rPr>
        <w:t>pporting evidence/documentation.</w:t>
      </w:r>
    </w:p>
    <w:p w:rsidR="00CE5A92" w:rsidRDefault="00CE5A92" w:rsidP="004D38CA">
      <w:pPr>
        <w:spacing w:before="291" w:line="360" w:lineRule="auto"/>
        <w:ind w:right="619"/>
        <w:jc w:val="both"/>
        <w:rPr>
          <w:rFonts w:ascii="Arial" w:hAnsi="Arial" w:cs="Arial"/>
        </w:rPr>
      </w:pPr>
    </w:p>
    <w:p w:rsidR="0087071E" w:rsidRDefault="00CE5A92" w:rsidP="00CE5A92">
      <w:pPr>
        <w:spacing w:before="291" w:line="360" w:lineRule="auto"/>
        <w:ind w:right="619"/>
        <w:jc w:val="both"/>
        <w:rPr>
          <w:rFonts w:ascii="Arial" w:hAnsi="Arial" w:cs="Arial"/>
          <w:b/>
          <w:sz w:val="32"/>
        </w:rPr>
      </w:pPr>
      <w:r w:rsidRPr="00657F13">
        <w:rPr>
          <w:rFonts w:ascii="Arial" w:hAnsi="Arial" w:cs="Arial"/>
          <w:b/>
          <w:sz w:val="32"/>
        </w:rPr>
        <w:t xml:space="preserve">8. </w:t>
      </w:r>
      <w:r w:rsidR="0087071E">
        <w:rPr>
          <w:rFonts w:ascii="Arial" w:hAnsi="Arial" w:cs="Arial"/>
          <w:b/>
          <w:sz w:val="32"/>
        </w:rPr>
        <w:t xml:space="preserve">Fee </w:t>
      </w:r>
    </w:p>
    <w:tbl>
      <w:tblPr>
        <w:tblStyle w:val="TableGrid"/>
        <w:tblW w:w="0" w:type="auto"/>
        <w:tblLook w:val="04A0" w:firstRow="1" w:lastRow="0" w:firstColumn="1" w:lastColumn="0" w:noHBand="0" w:noVBand="1"/>
      </w:tblPr>
      <w:tblGrid>
        <w:gridCol w:w="5094"/>
        <w:gridCol w:w="5094"/>
      </w:tblGrid>
      <w:tr w:rsidR="00CE5A92" w:rsidTr="00CE5A92">
        <w:tc>
          <w:tcPr>
            <w:tcW w:w="5094" w:type="dxa"/>
          </w:tcPr>
          <w:p w:rsidR="00CE5A92" w:rsidRPr="0087071E" w:rsidRDefault="00CE5A92" w:rsidP="0087071E">
            <w:pPr>
              <w:spacing w:before="291" w:line="360" w:lineRule="auto"/>
              <w:ind w:right="619"/>
              <w:jc w:val="center"/>
              <w:rPr>
                <w:rFonts w:ascii="Arial" w:hAnsi="Arial" w:cs="Arial"/>
                <w:b/>
                <w:sz w:val="28"/>
              </w:rPr>
            </w:pPr>
            <w:r w:rsidRPr="0087071E">
              <w:rPr>
                <w:rFonts w:ascii="Arial" w:hAnsi="Arial" w:cs="Arial"/>
                <w:b/>
                <w:sz w:val="28"/>
              </w:rPr>
              <w:t>Programme</w:t>
            </w:r>
          </w:p>
        </w:tc>
        <w:tc>
          <w:tcPr>
            <w:tcW w:w="5094" w:type="dxa"/>
          </w:tcPr>
          <w:p w:rsidR="00CE5A92" w:rsidRPr="0087071E" w:rsidRDefault="00CE5A92" w:rsidP="0087071E">
            <w:pPr>
              <w:spacing w:before="291" w:line="360" w:lineRule="auto"/>
              <w:ind w:right="619"/>
              <w:jc w:val="center"/>
              <w:rPr>
                <w:rFonts w:ascii="Arial" w:hAnsi="Arial" w:cs="Arial"/>
                <w:b/>
                <w:sz w:val="28"/>
              </w:rPr>
            </w:pPr>
            <w:r w:rsidRPr="0087071E">
              <w:rPr>
                <w:rFonts w:ascii="Arial" w:hAnsi="Arial" w:cs="Arial"/>
                <w:b/>
                <w:sz w:val="28"/>
              </w:rPr>
              <w:t>Fee</w:t>
            </w:r>
          </w:p>
        </w:tc>
      </w:tr>
      <w:tr w:rsidR="00CE5A92" w:rsidTr="00CE5A92">
        <w:tc>
          <w:tcPr>
            <w:tcW w:w="5094" w:type="dxa"/>
          </w:tcPr>
          <w:p w:rsidR="00CE5A92" w:rsidRPr="0087071E" w:rsidRDefault="00CE5A92" w:rsidP="00CE5A92">
            <w:pPr>
              <w:spacing w:before="291" w:line="360" w:lineRule="auto"/>
              <w:ind w:right="619"/>
              <w:jc w:val="both"/>
              <w:rPr>
                <w:rFonts w:ascii="Arial" w:hAnsi="Arial" w:cs="Arial"/>
                <w:b/>
                <w:sz w:val="20"/>
              </w:rPr>
            </w:pPr>
            <w:r w:rsidRPr="0087071E">
              <w:rPr>
                <w:rFonts w:ascii="Arial" w:hAnsi="Arial" w:cs="Arial"/>
                <w:b/>
                <w:sz w:val="20"/>
              </w:rPr>
              <w:t>HN Music</w:t>
            </w:r>
          </w:p>
        </w:tc>
        <w:tc>
          <w:tcPr>
            <w:tcW w:w="5094" w:type="dxa"/>
          </w:tcPr>
          <w:p w:rsidR="00CE5A92" w:rsidRPr="0087071E" w:rsidRDefault="00CE5A92" w:rsidP="00CE5A92">
            <w:pPr>
              <w:spacing w:before="291" w:line="360" w:lineRule="auto"/>
              <w:ind w:right="619"/>
              <w:jc w:val="both"/>
              <w:rPr>
                <w:rFonts w:ascii="Arial" w:hAnsi="Arial" w:cs="Arial"/>
                <w:b/>
                <w:sz w:val="20"/>
              </w:rPr>
            </w:pPr>
            <w:r w:rsidRPr="0087071E">
              <w:rPr>
                <w:rFonts w:ascii="Arial" w:hAnsi="Arial" w:cs="Arial"/>
                <w:b/>
                <w:sz w:val="20"/>
              </w:rPr>
              <w:t>£6165</w:t>
            </w:r>
          </w:p>
        </w:tc>
      </w:tr>
      <w:tr w:rsidR="00CE5A92" w:rsidTr="00CE5A92">
        <w:tc>
          <w:tcPr>
            <w:tcW w:w="5094" w:type="dxa"/>
          </w:tcPr>
          <w:p w:rsidR="00CE5A92" w:rsidRPr="0087071E" w:rsidRDefault="00CE5A92" w:rsidP="00CE5A92">
            <w:pPr>
              <w:spacing w:before="291" w:line="360" w:lineRule="auto"/>
              <w:ind w:right="619"/>
              <w:jc w:val="both"/>
              <w:rPr>
                <w:rFonts w:ascii="Arial" w:hAnsi="Arial" w:cs="Arial"/>
                <w:b/>
                <w:sz w:val="20"/>
              </w:rPr>
            </w:pPr>
            <w:r w:rsidRPr="0087071E">
              <w:rPr>
                <w:rFonts w:ascii="Arial" w:hAnsi="Arial" w:cs="Arial"/>
                <w:b/>
                <w:sz w:val="20"/>
              </w:rPr>
              <w:t>HN Performing Arts</w:t>
            </w:r>
          </w:p>
        </w:tc>
        <w:tc>
          <w:tcPr>
            <w:tcW w:w="5094" w:type="dxa"/>
          </w:tcPr>
          <w:p w:rsidR="00CE5A92" w:rsidRPr="0087071E" w:rsidRDefault="00CE5A92" w:rsidP="00CE5A92">
            <w:pPr>
              <w:spacing w:before="291" w:line="360" w:lineRule="auto"/>
              <w:ind w:right="619"/>
              <w:jc w:val="both"/>
              <w:rPr>
                <w:rFonts w:ascii="Arial" w:hAnsi="Arial" w:cs="Arial"/>
                <w:b/>
                <w:sz w:val="20"/>
              </w:rPr>
            </w:pPr>
            <w:r w:rsidRPr="0087071E">
              <w:rPr>
                <w:rFonts w:ascii="Arial" w:hAnsi="Arial" w:cs="Arial"/>
                <w:b/>
                <w:sz w:val="20"/>
              </w:rPr>
              <w:t>£6165</w:t>
            </w:r>
          </w:p>
        </w:tc>
      </w:tr>
      <w:tr w:rsidR="00CE5A92" w:rsidTr="00CE5A92">
        <w:tc>
          <w:tcPr>
            <w:tcW w:w="5094" w:type="dxa"/>
          </w:tcPr>
          <w:p w:rsidR="00CE5A92" w:rsidRPr="0087071E" w:rsidRDefault="00CE5A92" w:rsidP="00CE5A92">
            <w:pPr>
              <w:spacing w:before="291" w:line="360" w:lineRule="auto"/>
              <w:ind w:right="619"/>
              <w:jc w:val="both"/>
              <w:rPr>
                <w:rFonts w:ascii="Arial" w:hAnsi="Arial" w:cs="Arial"/>
                <w:b/>
                <w:sz w:val="20"/>
              </w:rPr>
            </w:pPr>
            <w:r w:rsidRPr="0087071E">
              <w:rPr>
                <w:rFonts w:ascii="Arial" w:hAnsi="Arial" w:cs="Arial"/>
                <w:b/>
                <w:sz w:val="20"/>
              </w:rPr>
              <w:t>HN Public Services</w:t>
            </w:r>
          </w:p>
        </w:tc>
        <w:tc>
          <w:tcPr>
            <w:tcW w:w="5094" w:type="dxa"/>
          </w:tcPr>
          <w:p w:rsidR="00CE5A92" w:rsidRPr="0087071E" w:rsidRDefault="00CE5A92" w:rsidP="00CE5A92">
            <w:pPr>
              <w:spacing w:before="291" w:line="360" w:lineRule="auto"/>
              <w:ind w:right="619"/>
              <w:jc w:val="both"/>
              <w:rPr>
                <w:rFonts w:ascii="Arial" w:hAnsi="Arial" w:cs="Arial"/>
                <w:b/>
                <w:sz w:val="20"/>
              </w:rPr>
            </w:pPr>
            <w:r w:rsidRPr="0087071E">
              <w:rPr>
                <w:rFonts w:ascii="Arial" w:hAnsi="Arial" w:cs="Arial"/>
                <w:b/>
                <w:sz w:val="20"/>
              </w:rPr>
              <w:t>£6165</w:t>
            </w:r>
          </w:p>
        </w:tc>
      </w:tr>
      <w:tr w:rsidR="00CE5A92" w:rsidTr="00CE5A92">
        <w:tc>
          <w:tcPr>
            <w:tcW w:w="5094" w:type="dxa"/>
          </w:tcPr>
          <w:p w:rsidR="00CE5A92" w:rsidRPr="0087071E" w:rsidRDefault="00CE5A92" w:rsidP="00CE5A92">
            <w:pPr>
              <w:spacing w:before="291" w:line="360" w:lineRule="auto"/>
              <w:ind w:right="619"/>
              <w:jc w:val="both"/>
              <w:rPr>
                <w:rFonts w:ascii="Arial" w:hAnsi="Arial" w:cs="Arial"/>
                <w:b/>
                <w:sz w:val="20"/>
              </w:rPr>
            </w:pPr>
            <w:r w:rsidRPr="0087071E">
              <w:rPr>
                <w:rFonts w:ascii="Arial" w:hAnsi="Arial" w:cs="Arial"/>
                <w:b/>
                <w:sz w:val="20"/>
              </w:rPr>
              <w:t>HN Events and Stadium Management</w:t>
            </w:r>
          </w:p>
        </w:tc>
        <w:tc>
          <w:tcPr>
            <w:tcW w:w="5094" w:type="dxa"/>
          </w:tcPr>
          <w:p w:rsidR="00CE5A92" w:rsidRPr="0087071E" w:rsidRDefault="0087071E" w:rsidP="00CE5A92">
            <w:pPr>
              <w:spacing w:before="291" w:line="360" w:lineRule="auto"/>
              <w:ind w:right="619"/>
              <w:jc w:val="both"/>
              <w:rPr>
                <w:rFonts w:ascii="Arial" w:hAnsi="Arial" w:cs="Arial"/>
                <w:b/>
                <w:sz w:val="20"/>
              </w:rPr>
            </w:pPr>
            <w:r>
              <w:rPr>
                <w:rFonts w:ascii="Arial" w:hAnsi="Arial" w:cs="Arial"/>
                <w:b/>
                <w:sz w:val="20"/>
              </w:rPr>
              <w:t>£6165</w:t>
            </w:r>
          </w:p>
        </w:tc>
      </w:tr>
      <w:tr w:rsidR="00CE5A92" w:rsidTr="00CE5A92">
        <w:tc>
          <w:tcPr>
            <w:tcW w:w="5094" w:type="dxa"/>
          </w:tcPr>
          <w:p w:rsidR="00CE5A92" w:rsidRPr="0087071E" w:rsidRDefault="00CE5A92" w:rsidP="00CE5A92">
            <w:pPr>
              <w:spacing w:before="291" w:line="360" w:lineRule="auto"/>
              <w:ind w:right="619"/>
              <w:jc w:val="both"/>
              <w:rPr>
                <w:rFonts w:ascii="Arial" w:hAnsi="Arial" w:cs="Arial"/>
                <w:b/>
                <w:sz w:val="20"/>
              </w:rPr>
            </w:pPr>
            <w:r w:rsidRPr="0087071E">
              <w:rPr>
                <w:rFonts w:ascii="Arial" w:hAnsi="Arial" w:cs="Arial"/>
                <w:b/>
                <w:sz w:val="20"/>
              </w:rPr>
              <w:t>HN Art and Design</w:t>
            </w:r>
          </w:p>
        </w:tc>
        <w:tc>
          <w:tcPr>
            <w:tcW w:w="5094" w:type="dxa"/>
          </w:tcPr>
          <w:p w:rsidR="00CE5A92" w:rsidRPr="0087071E" w:rsidRDefault="00CE5A92" w:rsidP="00CE5A92">
            <w:pPr>
              <w:spacing w:before="291" w:line="360" w:lineRule="auto"/>
              <w:ind w:right="619"/>
              <w:jc w:val="both"/>
              <w:rPr>
                <w:rFonts w:ascii="Arial" w:hAnsi="Arial" w:cs="Arial"/>
                <w:b/>
                <w:sz w:val="20"/>
              </w:rPr>
            </w:pPr>
            <w:r w:rsidRPr="0087071E">
              <w:rPr>
                <w:rFonts w:ascii="Arial" w:hAnsi="Arial" w:cs="Arial"/>
                <w:b/>
                <w:sz w:val="20"/>
              </w:rPr>
              <w:t>£6165</w:t>
            </w:r>
          </w:p>
        </w:tc>
      </w:tr>
      <w:tr w:rsidR="00CE5A92" w:rsidTr="00CE5A92">
        <w:tc>
          <w:tcPr>
            <w:tcW w:w="5094" w:type="dxa"/>
          </w:tcPr>
          <w:p w:rsidR="00CE5A92" w:rsidRPr="0087071E" w:rsidRDefault="00CE5A92" w:rsidP="00CE5A92">
            <w:pPr>
              <w:spacing w:before="291" w:line="360" w:lineRule="auto"/>
              <w:ind w:right="619"/>
              <w:jc w:val="both"/>
              <w:rPr>
                <w:rFonts w:ascii="Arial" w:hAnsi="Arial" w:cs="Arial"/>
                <w:b/>
                <w:sz w:val="20"/>
              </w:rPr>
            </w:pPr>
            <w:r w:rsidRPr="0087071E">
              <w:rPr>
                <w:rFonts w:ascii="Arial" w:hAnsi="Arial" w:cs="Arial"/>
                <w:b/>
                <w:sz w:val="20"/>
              </w:rPr>
              <w:t>HN Animation and Games Design</w:t>
            </w:r>
          </w:p>
        </w:tc>
        <w:tc>
          <w:tcPr>
            <w:tcW w:w="5094" w:type="dxa"/>
          </w:tcPr>
          <w:p w:rsidR="00CE5A92" w:rsidRPr="0087071E" w:rsidRDefault="00CE5A92" w:rsidP="00CE5A92">
            <w:pPr>
              <w:spacing w:before="291" w:line="360" w:lineRule="auto"/>
              <w:ind w:right="619"/>
              <w:jc w:val="both"/>
              <w:rPr>
                <w:rFonts w:ascii="Arial" w:hAnsi="Arial" w:cs="Arial"/>
                <w:b/>
                <w:sz w:val="20"/>
              </w:rPr>
            </w:pPr>
            <w:r w:rsidRPr="0087071E">
              <w:rPr>
                <w:rFonts w:ascii="Arial" w:hAnsi="Arial" w:cs="Arial"/>
                <w:b/>
                <w:sz w:val="20"/>
              </w:rPr>
              <w:t>£6165</w:t>
            </w:r>
          </w:p>
        </w:tc>
      </w:tr>
      <w:tr w:rsidR="00CE5A92" w:rsidTr="00CE5A92">
        <w:tc>
          <w:tcPr>
            <w:tcW w:w="5094" w:type="dxa"/>
          </w:tcPr>
          <w:p w:rsidR="00CE5A92" w:rsidRPr="0087071E" w:rsidRDefault="0087071E" w:rsidP="00CE5A92">
            <w:pPr>
              <w:spacing w:before="291" w:line="360" w:lineRule="auto"/>
              <w:ind w:right="619"/>
              <w:jc w:val="both"/>
              <w:rPr>
                <w:rFonts w:ascii="Arial" w:hAnsi="Arial" w:cs="Arial"/>
                <w:b/>
                <w:sz w:val="20"/>
              </w:rPr>
            </w:pPr>
            <w:r w:rsidRPr="0087071E">
              <w:rPr>
                <w:rFonts w:ascii="Arial" w:hAnsi="Arial" w:cs="Arial"/>
                <w:b/>
                <w:sz w:val="20"/>
              </w:rPr>
              <w:t>HN Photography</w:t>
            </w:r>
          </w:p>
        </w:tc>
        <w:tc>
          <w:tcPr>
            <w:tcW w:w="5094" w:type="dxa"/>
          </w:tcPr>
          <w:p w:rsidR="00CE5A92" w:rsidRPr="0087071E" w:rsidRDefault="0087071E" w:rsidP="00CE5A92">
            <w:pPr>
              <w:spacing w:before="291" w:line="360" w:lineRule="auto"/>
              <w:ind w:right="619"/>
              <w:jc w:val="both"/>
              <w:rPr>
                <w:rFonts w:ascii="Arial" w:hAnsi="Arial" w:cs="Arial"/>
                <w:b/>
                <w:sz w:val="20"/>
              </w:rPr>
            </w:pPr>
            <w:r w:rsidRPr="0087071E">
              <w:rPr>
                <w:rFonts w:ascii="Arial" w:hAnsi="Arial" w:cs="Arial"/>
                <w:b/>
                <w:sz w:val="20"/>
              </w:rPr>
              <w:t>£6165</w:t>
            </w:r>
          </w:p>
        </w:tc>
      </w:tr>
    </w:tbl>
    <w:p w:rsidR="009A5ECC" w:rsidRPr="007A728D" w:rsidRDefault="009A5ECC" w:rsidP="00622B58">
      <w:pPr>
        <w:pStyle w:val="Style2"/>
        <w:spacing w:line="240" w:lineRule="auto"/>
        <w:rPr>
          <w:rFonts w:ascii="Gotham-Light" w:hAnsi="Gotham-Light"/>
          <w:color w:val="auto"/>
          <w:sz w:val="24"/>
        </w:rPr>
      </w:pPr>
    </w:p>
    <w:sectPr w:rsidR="009A5ECC" w:rsidRPr="007A728D" w:rsidSect="003E17CC">
      <w:headerReference w:type="even" r:id="rId13"/>
      <w:headerReference w:type="default" r:id="rId14"/>
      <w:footerReference w:type="default" r:id="rId15"/>
      <w:headerReference w:type="first" r:id="rId16"/>
      <w:pgSz w:w="11900" w:h="16840"/>
      <w:pgMar w:top="1440" w:right="851" w:bottom="1440" w:left="851" w:header="708"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559" w:rsidRDefault="00643559">
      <w:r>
        <w:separator/>
      </w:r>
    </w:p>
  </w:endnote>
  <w:endnote w:type="continuationSeparator" w:id="0">
    <w:p w:rsidR="00643559" w:rsidRDefault="0064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otham-Medium">
    <w:charset w:val="00"/>
    <w:family w:val="auto"/>
    <w:pitch w:val="variable"/>
    <w:sig w:usb0="00000003" w:usb1="00000000" w:usb2="00000000" w:usb3="00000000" w:csb0="00000001" w:csb1="00000000"/>
  </w:font>
  <w:font w:name="Gotham Light">
    <w:altName w:val="Source Sans Pro Semibold"/>
    <w:charset w:val="00"/>
    <w:family w:val="auto"/>
    <w:pitch w:val="variable"/>
    <w:sig w:usb0="00000003" w:usb1="00000000" w:usb2="00000000" w:usb3="00000000" w:csb0="00000001" w:csb1="00000000"/>
  </w:font>
  <w:font w:name="Gotham-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0FD" w:rsidRPr="003E17CC" w:rsidRDefault="009D70FD" w:rsidP="003E17CC">
    <w:pPr>
      <w:pStyle w:val="Footer"/>
      <w:tabs>
        <w:tab w:val="clear" w:pos="4320"/>
        <w:tab w:val="clear" w:pos="8640"/>
        <w:tab w:val="left" w:pos="6800"/>
      </w:tabs>
      <w:rPr>
        <w:rFonts w:ascii="Gotham-Light" w:hAnsi="Gotham-Light"/>
        <w:color w:val="FFFFFF" w:themeColor="background1"/>
        <w:sz w:val="18"/>
      </w:rPr>
    </w:pPr>
    <w:r>
      <w:tab/>
    </w:r>
    <w:r w:rsidRPr="003E17CC">
      <w:rPr>
        <w:rFonts w:ascii="Gotham-Light" w:hAnsi="Gotham-Light"/>
        <w:color w:val="FFFFFF" w:themeColor="background1"/>
        <w:sz w:val="18"/>
      </w:rPr>
      <w:t xml:space="preserve">HERTFORD REGIONAL COLLEGE | </w:t>
    </w:r>
    <w:r w:rsidRPr="003E17CC">
      <w:rPr>
        <w:rStyle w:val="PageNumber"/>
        <w:rFonts w:ascii="Gotham-Light" w:hAnsi="Gotham-Light"/>
        <w:color w:val="FFFFFF" w:themeColor="background1"/>
        <w:sz w:val="18"/>
      </w:rPr>
      <w:fldChar w:fldCharType="begin"/>
    </w:r>
    <w:r w:rsidRPr="003E17CC">
      <w:rPr>
        <w:rStyle w:val="PageNumber"/>
        <w:rFonts w:ascii="Gotham-Light" w:hAnsi="Gotham-Light"/>
        <w:color w:val="FFFFFF" w:themeColor="background1"/>
        <w:sz w:val="18"/>
      </w:rPr>
      <w:instrText xml:space="preserve"> PAGE </w:instrText>
    </w:r>
    <w:r w:rsidRPr="003E17CC">
      <w:rPr>
        <w:rStyle w:val="PageNumber"/>
        <w:rFonts w:ascii="Gotham-Light" w:hAnsi="Gotham-Light"/>
        <w:color w:val="FFFFFF" w:themeColor="background1"/>
        <w:sz w:val="18"/>
      </w:rPr>
      <w:fldChar w:fldCharType="separate"/>
    </w:r>
    <w:r w:rsidR="00CF216B">
      <w:rPr>
        <w:rStyle w:val="PageNumber"/>
        <w:rFonts w:ascii="Gotham-Light" w:hAnsi="Gotham-Light"/>
        <w:noProof/>
        <w:color w:val="FFFFFF" w:themeColor="background1"/>
        <w:sz w:val="18"/>
      </w:rPr>
      <w:t>5</w:t>
    </w:r>
    <w:r w:rsidRPr="003E17CC">
      <w:rPr>
        <w:rStyle w:val="PageNumber"/>
        <w:rFonts w:ascii="Gotham-Light" w:hAnsi="Gotham-Light"/>
        <w:color w:val="FFFFFF" w:themeColor="background1"/>
        <w:sz w:val="18"/>
      </w:rPr>
      <w:fldChar w:fldCharType="end"/>
    </w:r>
  </w:p>
  <w:p w:rsidR="00F3327D" w:rsidRDefault="00F3327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559" w:rsidRDefault="00643559">
      <w:r>
        <w:separator/>
      </w:r>
    </w:p>
  </w:footnote>
  <w:footnote w:type="continuationSeparator" w:id="0">
    <w:p w:rsidR="00643559" w:rsidRDefault="00643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0FD" w:rsidRDefault="00643559">
    <w:pPr>
      <w:pStyle w:val="Header"/>
    </w:pPr>
    <w:r>
      <w:rPr>
        <w:noProof/>
      </w:rPr>
      <w:pict w14:anchorId="45E83A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9" type="#_x0000_t75" style="position:absolute;margin-left:0;margin-top:0;width:595.3pt;height:841.9pt;z-index:-251657216;mso-wrap-edited:f;mso-position-horizontal:center;mso-position-horizontal-relative:margin;mso-position-vertical:center;mso-position-vertical-relative:margin" wrapcoords="-27 0 -27 2385 2475 2442 10800 2461 10800 20003 8678 20272 1169 20561 81 20638 -27 20676 -27 21561 21600 21561 21600 20080 10800 20003 10827 2442 11425 2154 12214 2134 16349 1865 18988 1827 19695 1769 19695 1538 19994 1519 21600 1288 21600 0 -27 0">
          <v:imagedata r:id="rId1" o:title="WORD TEXT PAGE"/>
          <w10:wrap anchorx="margin" anchory="margin"/>
        </v:shape>
      </w:pict>
    </w:r>
  </w:p>
  <w:p w:rsidR="00F3327D" w:rsidRDefault="00F3327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0FD" w:rsidRPr="003E17CC" w:rsidRDefault="00643559" w:rsidP="003E17CC">
    <w:pPr>
      <w:pStyle w:val="Style1"/>
      <w:rPr>
        <w:sz w:val="48"/>
      </w:rPr>
    </w:pPr>
    <w:r>
      <w:rPr>
        <w:noProof/>
        <w:sz w:val="48"/>
      </w:rPr>
      <w:pict w14:anchorId="45E83A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margin-left:0;margin-top:0;width:595.3pt;height:841.9pt;z-index:-251658240;mso-wrap-style:square;mso-wrap-edited:f;mso-width-percent:0;mso-height-percent:0;mso-left-percent:-10001;mso-top-percent:-10001;mso-wrap-distance-left:9pt;mso-wrap-distance-top:0;mso-wrap-distance-right:9pt;mso-wrap-distance-bottom:0;mso-position-horizontal:center;mso-position-horizontal-relative:margin;mso-position-vertical:center;mso-position-vertical-relative:margin;mso-width-percent:0;mso-height-percent:0;mso-left-percent:-10001;mso-top-percent:-10001;mso-width-relative:page;mso-height-relative:page;mso-position-horizontal-col-start:0;mso-width-col-span:0;v-text-anchor:top" wrapcoords="-27 0 -27 2385 2475 2442 10800 2461 10800 20003 8678 20272 1169 20561 81 20638 -27 20676 -27 21561 21600 21561 21600 20080 10800 20003 10827 2442 11425 2154 12214 2134 16349 1865 18988 1827 19695 1769 19695 1538 19994 1519 21600 1288 21600 0 -27 0">
          <v:imagedata r:id="rId1" o:title="WORD TEXT PAGE"/>
          <w10:wrap anchorx="margin" anchory="margin"/>
        </v:shape>
      </w:pict>
    </w:r>
    <w:r w:rsidR="00C31981">
      <w:rPr>
        <w:sz w:val="48"/>
      </w:rPr>
      <w:t>Fee POLICY 1819</w:t>
    </w:r>
  </w:p>
  <w:p w:rsidR="00F3327D" w:rsidRDefault="00F3327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0FD" w:rsidRDefault="00643559">
    <w:pPr>
      <w:pStyle w:val="Header"/>
    </w:pPr>
    <w:r>
      <w:rPr>
        <w:noProof/>
      </w:rPr>
      <w:pict w14:anchorId="45E83A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0" type="#_x0000_t75" style="position:absolute;margin-left:0;margin-top:0;width:595.3pt;height:841.9pt;z-index:-251656192;mso-wrap-edited:f;mso-position-horizontal:center;mso-position-horizontal-relative:margin;mso-position-vertical:center;mso-position-vertical-relative:margin" wrapcoords="-27 0 -27 2385 2475 2442 10800 2461 10800 20003 8678 20272 1169 20561 81 20638 -27 20676 -27 21561 21600 21561 21600 20080 10800 20003 10827 2442 11425 2154 12214 2134 16349 1865 18988 1827 19695 1769 19695 1538 19994 1519 21600 1288 21600 0 -27 0">
          <v:imagedata r:id="rId1" o:title="WORD TEXT PA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A16"/>
    <w:multiLevelType w:val="hybridMultilevel"/>
    <w:tmpl w:val="20B0529A"/>
    <w:lvl w:ilvl="0" w:tplc="3ED4D43A">
      <w:numFmt w:val="bullet"/>
      <w:lvlText w:val="•"/>
      <w:lvlJc w:val="left"/>
      <w:pPr>
        <w:ind w:left="317" w:hanging="171"/>
      </w:pPr>
      <w:rPr>
        <w:rFonts w:ascii="Trebuchet MS" w:eastAsia="Trebuchet MS" w:hAnsi="Trebuchet MS" w:cs="Trebuchet MS" w:hint="default"/>
        <w:color w:val="231F20"/>
        <w:w w:val="64"/>
        <w:sz w:val="18"/>
        <w:szCs w:val="18"/>
        <w:lang w:val="en-GB" w:eastAsia="en-GB" w:bidi="en-GB"/>
      </w:rPr>
    </w:lvl>
    <w:lvl w:ilvl="1" w:tplc="33824964">
      <w:numFmt w:val="bullet"/>
      <w:lvlText w:val="•"/>
      <w:lvlJc w:val="left"/>
      <w:pPr>
        <w:ind w:left="935" w:hanging="171"/>
      </w:pPr>
      <w:rPr>
        <w:rFonts w:hint="default"/>
        <w:lang w:val="en-GB" w:eastAsia="en-GB" w:bidi="en-GB"/>
      </w:rPr>
    </w:lvl>
    <w:lvl w:ilvl="2" w:tplc="F0105CE8">
      <w:numFmt w:val="bullet"/>
      <w:lvlText w:val="•"/>
      <w:lvlJc w:val="left"/>
      <w:pPr>
        <w:ind w:left="1551" w:hanging="171"/>
      </w:pPr>
      <w:rPr>
        <w:rFonts w:hint="default"/>
        <w:lang w:val="en-GB" w:eastAsia="en-GB" w:bidi="en-GB"/>
      </w:rPr>
    </w:lvl>
    <w:lvl w:ilvl="3" w:tplc="A870670C">
      <w:numFmt w:val="bullet"/>
      <w:lvlText w:val="•"/>
      <w:lvlJc w:val="left"/>
      <w:pPr>
        <w:ind w:left="2167" w:hanging="171"/>
      </w:pPr>
      <w:rPr>
        <w:rFonts w:hint="default"/>
        <w:lang w:val="en-GB" w:eastAsia="en-GB" w:bidi="en-GB"/>
      </w:rPr>
    </w:lvl>
    <w:lvl w:ilvl="4" w:tplc="C638E88E">
      <w:numFmt w:val="bullet"/>
      <w:lvlText w:val="•"/>
      <w:lvlJc w:val="left"/>
      <w:pPr>
        <w:ind w:left="2783" w:hanging="171"/>
      </w:pPr>
      <w:rPr>
        <w:rFonts w:hint="default"/>
        <w:lang w:val="en-GB" w:eastAsia="en-GB" w:bidi="en-GB"/>
      </w:rPr>
    </w:lvl>
    <w:lvl w:ilvl="5" w:tplc="1F4ACBA6">
      <w:numFmt w:val="bullet"/>
      <w:lvlText w:val="•"/>
      <w:lvlJc w:val="left"/>
      <w:pPr>
        <w:ind w:left="3398" w:hanging="171"/>
      </w:pPr>
      <w:rPr>
        <w:rFonts w:hint="default"/>
        <w:lang w:val="en-GB" w:eastAsia="en-GB" w:bidi="en-GB"/>
      </w:rPr>
    </w:lvl>
    <w:lvl w:ilvl="6" w:tplc="3B7C7E72">
      <w:numFmt w:val="bullet"/>
      <w:lvlText w:val="•"/>
      <w:lvlJc w:val="left"/>
      <w:pPr>
        <w:ind w:left="4014" w:hanging="171"/>
      </w:pPr>
      <w:rPr>
        <w:rFonts w:hint="default"/>
        <w:lang w:val="en-GB" w:eastAsia="en-GB" w:bidi="en-GB"/>
      </w:rPr>
    </w:lvl>
    <w:lvl w:ilvl="7" w:tplc="52760EEC">
      <w:numFmt w:val="bullet"/>
      <w:lvlText w:val="•"/>
      <w:lvlJc w:val="left"/>
      <w:pPr>
        <w:ind w:left="4630" w:hanging="171"/>
      </w:pPr>
      <w:rPr>
        <w:rFonts w:hint="default"/>
        <w:lang w:val="en-GB" w:eastAsia="en-GB" w:bidi="en-GB"/>
      </w:rPr>
    </w:lvl>
    <w:lvl w:ilvl="8" w:tplc="DA2EB470">
      <w:numFmt w:val="bullet"/>
      <w:lvlText w:val="•"/>
      <w:lvlJc w:val="left"/>
      <w:pPr>
        <w:ind w:left="5246" w:hanging="171"/>
      </w:pPr>
      <w:rPr>
        <w:rFonts w:hint="default"/>
        <w:lang w:val="en-GB" w:eastAsia="en-GB" w:bidi="en-GB"/>
      </w:rPr>
    </w:lvl>
  </w:abstractNum>
  <w:abstractNum w:abstractNumId="1" w15:restartNumberingAfterBreak="0">
    <w:nsid w:val="02872AE4"/>
    <w:multiLevelType w:val="hybridMultilevel"/>
    <w:tmpl w:val="520C2FB6"/>
    <w:lvl w:ilvl="0" w:tplc="B77822AC">
      <w:numFmt w:val="bullet"/>
      <w:lvlText w:val="•"/>
      <w:lvlJc w:val="left"/>
      <w:pPr>
        <w:ind w:left="391" w:hanging="171"/>
      </w:pPr>
      <w:rPr>
        <w:rFonts w:ascii="Arial" w:eastAsia="Arial" w:hAnsi="Arial" w:cs="Arial" w:hint="default"/>
        <w:color w:val="231F20"/>
        <w:w w:val="97"/>
        <w:sz w:val="18"/>
        <w:szCs w:val="18"/>
        <w:lang w:val="en-GB" w:eastAsia="en-GB" w:bidi="en-GB"/>
      </w:rPr>
    </w:lvl>
    <w:lvl w:ilvl="1" w:tplc="86FE38EE">
      <w:numFmt w:val="bullet"/>
      <w:lvlText w:val="•"/>
      <w:lvlJc w:val="left"/>
      <w:pPr>
        <w:ind w:left="960" w:hanging="171"/>
      </w:pPr>
      <w:rPr>
        <w:rFonts w:hint="default"/>
        <w:lang w:val="en-GB" w:eastAsia="en-GB" w:bidi="en-GB"/>
      </w:rPr>
    </w:lvl>
    <w:lvl w:ilvl="2" w:tplc="630ACD36">
      <w:numFmt w:val="bullet"/>
      <w:lvlText w:val="•"/>
      <w:lvlJc w:val="left"/>
      <w:pPr>
        <w:ind w:left="1520" w:hanging="171"/>
      </w:pPr>
      <w:rPr>
        <w:rFonts w:hint="default"/>
        <w:lang w:val="en-GB" w:eastAsia="en-GB" w:bidi="en-GB"/>
      </w:rPr>
    </w:lvl>
    <w:lvl w:ilvl="3" w:tplc="1E9CBA00">
      <w:numFmt w:val="bullet"/>
      <w:lvlText w:val="•"/>
      <w:lvlJc w:val="left"/>
      <w:pPr>
        <w:ind w:left="2081" w:hanging="171"/>
      </w:pPr>
      <w:rPr>
        <w:rFonts w:hint="default"/>
        <w:lang w:val="en-GB" w:eastAsia="en-GB" w:bidi="en-GB"/>
      </w:rPr>
    </w:lvl>
    <w:lvl w:ilvl="4" w:tplc="17BE5C48">
      <w:numFmt w:val="bullet"/>
      <w:lvlText w:val="•"/>
      <w:lvlJc w:val="left"/>
      <w:pPr>
        <w:ind w:left="2641" w:hanging="171"/>
      </w:pPr>
      <w:rPr>
        <w:rFonts w:hint="default"/>
        <w:lang w:val="en-GB" w:eastAsia="en-GB" w:bidi="en-GB"/>
      </w:rPr>
    </w:lvl>
    <w:lvl w:ilvl="5" w:tplc="B68C9BAA">
      <w:numFmt w:val="bullet"/>
      <w:lvlText w:val="•"/>
      <w:lvlJc w:val="left"/>
      <w:pPr>
        <w:ind w:left="3201" w:hanging="171"/>
      </w:pPr>
      <w:rPr>
        <w:rFonts w:hint="default"/>
        <w:lang w:val="en-GB" w:eastAsia="en-GB" w:bidi="en-GB"/>
      </w:rPr>
    </w:lvl>
    <w:lvl w:ilvl="6" w:tplc="56EAE002">
      <w:numFmt w:val="bullet"/>
      <w:lvlText w:val="•"/>
      <w:lvlJc w:val="left"/>
      <w:pPr>
        <w:ind w:left="3762" w:hanging="171"/>
      </w:pPr>
      <w:rPr>
        <w:rFonts w:hint="default"/>
        <w:lang w:val="en-GB" w:eastAsia="en-GB" w:bidi="en-GB"/>
      </w:rPr>
    </w:lvl>
    <w:lvl w:ilvl="7" w:tplc="4C4C5524">
      <w:numFmt w:val="bullet"/>
      <w:lvlText w:val="•"/>
      <w:lvlJc w:val="left"/>
      <w:pPr>
        <w:ind w:left="4322" w:hanging="171"/>
      </w:pPr>
      <w:rPr>
        <w:rFonts w:hint="default"/>
        <w:lang w:val="en-GB" w:eastAsia="en-GB" w:bidi="en-GB"/>
      </w:rPr>
    </w:lvl>
    <w:lvl w:ilvl="8" w:tplc="D9B6CA64">
      <w:numFmt w:val="bullet"/>
      <w:lvlText w:val="•"/>
      <w:lvlJc w:val="left"/>
      <w:pPr>
        <w:ind w:left="4883" w:hanging="171"/>
      </w:pPr>
      <w:rPr>
        <w:rFonts w:hint="default"/>
        <w:lang w:val="en-GB" w:eastAsia="en-GB" w:bidi="en-GB"/>
      </w:rPr>
    </w:lvl>
  </w:abstractNum>
  <w:abstractNum w:abstractNumId="2" w15:restartNumberingAfterBreak="0">
    <w:nsid w:val="04C6450D"/>
    <w:multiLevelType w:val="hybridMultilevel"/>
    <w:tmpl w:val="A5842B20"/>
    <w:lvl w:ilvl="0" w:tplc="EAD0E1B8">
      <w:start w:val="1"/>
      <w:numFmt w:val="decimal"/>
      <w:lvlText w:val="%1."/>
      <w:lvlJc w:val="left"/>
      <w:pPr>
        <w:ind w:left="820" w:hanging="360"/>
        <w:jc w:val="right"/>
      </w:pPr>
      <w:rPr>
        <w:rFonts w:hint="default"/>
        <w:b/>
        <w:bCs/>
        <w:w w:val="81"/>
      </w:rPr>
    </w:lvl>
    <w:lvl w:ilvl="1" w:tplc="DF34676A">
      <w:start w:val="1"/>
      <w:numFmt w:val="lowerLetter"/>
      <w:lvlText w:val="%2."/>
      <w:lvlJc w:val="left"/>
      <w:pPr>
        <w:ind w:left="820" w:hanging="360"/>
      </w:pPr>
      <w:rPr>
        <w:rFonts w:hint="default"/>
        <w:b/>
        <w:bCs/>
        <w:spacing w:val="0"/>
        <w:w w:val="86"/>
      </w:rPr>
    </w:lvl>
    <w:lvl w:ilvl="2" w:tplc="ED7AF4A4">
      <w:start w:val="1"/>
      <w:numFmt w:val="lowerRoman"/>
      <w:lvlText w:val="%3."/>
      <w:lvlJc w:val="left"/>
      <w:pPr>
        <w:ind w:left="820" w:hanging="360"/>
        <w:jc w:val="right"/>
      </w:pPr>
      <w:rPr>
        <w:rFonts w:ascii="Trebuchet MS" w:eastAsia="Trebuchet MS" w:hAnsi="Trebuchet MS" w:cs="Trebuchet MS" w:hint="default"/>
        <w:w w:val="75"/>
        <w:sz w:val="21"/>
        <w:szCs w:val="21"/>
      </w:rPr>
    </w:lvl>
    <w:lvl w:ilvl="3" w:tplc="BE7AEB94">
      <w:numFmt w:val="bullet"/>
      <w:lvlText w:val=""/>
      <w:lvlJc w:val="left"/>
      <w:pPr>
        <w:ind w:left="820" w:hanging="360"/>
      </w:pPr>
      <w:rPr>
        <w:rFonts w:ascii="Symbol" w:eastAsia="Symbol" w:hAnsi="Symbol" w:cs="Symbol" w:hint="default"/>
        <w:w w:val="102"/>
        <w:sz w:val="21"/>
        <w:szCs w:val="21"/>
      </w:rPr>
    </w:lvl>
    <w:lvl w:ilvl="4" w:tplc="1358610A">
      <w:numFmt w:val="bullet"/>
      <w:lvlText w:val="•"/>
      <w:lvlJc w:val="left"/>
      <w:pPr>
        <w:ind w:left="3626" w:hanging="360"/>
      </w:pPr>
      <w:rPr>
        <w:rFonts w:hint="default"/>
      </w:rPr>
    </w:lvl>
    <w:lvl w:ilvl="5" w:tplc="30FC9540">
      <w:numFmt w:val="bullet"/>
      <w:lvlText w:val="•"/>
      <w:lvlJc w:val="left"/>
      <w:pPr>
        <w:ind w:left="4562" w:hanging="360"/>
      </w:pPr>
      <w:rPr>
        <w:rFonts w:hint="default"/>
      </w:rPr>
    </w:lvl>
    <w:lvl w:ilvl="6" w:tplc="63703E98">
      <w:numFmt w:val="bullet"/>
      <w:lvlText w:val="•"/>
      <w:lvlJc w:val="left"/>
      <w:pPr>
        <w:ind w:left="5497" w:hanging="360"/>
      </w:pPr>
      <w:rPr>
        <w:rFonts w:hint="default"/>
      </w:rPr>
    </w:lvl>
    <w:lvl w:ilvl="7" w:tplc="C5281898">
      <w:numFmt w:val="bullet"/>
      <w:lvlText w:val="•"/>
      <w:lvlJc w:val="left"/>
      <w:pPr>
        <w:ind w:left="6433" w:hanging="360"/>
      </w:pPr>
      <w:rPr>
        <w:rFonts w:hint="default"/>
      </w:rPr>
    </w:lvl>
    <w:lvl w:ilvl="8" w:tplc="FB0CC70C">
      <w:numFmt w:val="bullet"/>
      <w:lvlText w:val="•"/>
      <w:lvlJc w:val="left"/>
      <w:pPr>
        <w:ind w:left="7368" w:hanging="360"/>
      </w:pPr>
      <w:rPr>
        <w:rFonts w:hint="default"/>
      </w:rPr>
    </w:lvl>
  </w:abstractNum>
  <w:abstractNum w:abstractNumId="3" w15:restartNumberingAfterBreak="0">
    <w:nsid w:val="06087EBD"/>
    <w:multiLevelType w:val="hybridMultilevel"/>
    <w:tmpl w:val="16868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5B065F"/>
    <w:multiLevelType w:val="hybridMultilevel"/>
    <w:tmpl w:val="2FC851A6"/>
    <w:lvl w:ilvl="0" w:tplc="B4245C8A">
      <w:numFmt w:val="bullet"/>
      <w:lvlText w:val="•"/>
      <w:lvlJc w:val="left"/>
      <w:pPr>
        <w:ind w:left="391" w:hanging="171"/>
      </w:pPr>
      <w:rPr>
        <w:rFonts w:ascii="Trebuchet MS" w:eastAsia="Trebuchet MS" w:hAnsi="Trebuchet MS" w:cs="Trebuchet MS" w:hint="default"/>
        <w:color w:val="231F20"/>
        <w:w w:val="64"/>
        <w:sz w:val="18"/>
        <w:szCs w:val="18"/>
        <w:lang w:val="en-GB" w:eastAsia="en-GB" w:bidi="en-GB"/>
      </w:rPr>
    </w:lvl>
    <w:lvl w:ilvl="1" w:tplc="B06C9CAE">
      <w:numFmt w:val="bullet"/>
      <w:lvlText w:val="•"/>
      <w:lvlJc w:val="left"/>
      <w:pPr>
        <w:ind w:left="960" w:hanging="171"/>
      </w:pPr>
      <w:rPr>
        <w:rFonts w:hint="default"/>
        <w:lang w:val="en-GB" w:eastAsia="en-GB" w:bidi="en-GB"/>
      </w:rPr>
    </w:lvl>
    <w:lvl w:ilvl="2" w:tplc="32F65562">
      <w:numFmt w:val="bullet"/>
      <w:lvlText w:val="•"/>
      <w:lvlJc w:val="left"/>
      <w:pPr>
        <w:ind w:left="1520" w:hanging="171"/>
      </w:pPr>
      <w:rPr>
        <w:rFonts w:hint="default"/>
        <w:lang w:val="en-GB" w:eastAsia="en-GB" w:bidi="en-GB"/>
      </w:rPr>
    </w:lvl>
    <w:lvl w:ilvl="3" w:tplc="2646C026">
      <w:numFmt w:val="bullet"/>
      <w:lvlText w:val="•"/>
      <w:lvlJc w:val="left"/>
      <w:pPr>
        <w:ind w:left="2081" w:hanging="171"/>
      </w:pPr>
      <w:rPr>
        <w:rFonts w:hint="default"/>
        <w:lang w:val="en-GB" w:eastAsia="en-GB" w:bidi="en-GB"/>
      </w:rPr>
    </w:lvl>
    <w:lvl w:ilvl="4" w:tplc="E960BD84">
      <w:numFmt w:val="bullet"/>
      <w:lvlText w:val="•"/>
      <w:lvlJc w:val="left"/>
      <w:pPr>
        <w:ind w:left="2641" w:hanging="171"/>
      </w:pPr>
      <w:rPr>
        <w:rFonts w:hint="default"/>
        <w:lang w:val="en-GB" w:eastAsia="en-GB" w:bidi="en-GB"/>
      </w:rPr>
    </w:lvl>
    <w:lvl w:ilvl="5" w:tplc="12B04212">
      <w:numFmt w:val="bullet"/>
      <w:lvlText w:val="•"/>
      <w:lvlJc w:val="left"/>
      <w:pPr>
        <w:ind w:left="3201" w:hanging="171"/>
      </w:pPr>
      <w:rPr>
        <w:rFonts w:hint="default"/>
        <w:lang w:val="en-GB" w:eastAsia="en-GB" w:bidi="en-GB"/>
      </w:rPr>
    </w:lvl>
    <w:lvl w:ilvl="6" w:tplc="20C4545A">
      <w:numFmt w:val="bullet"/>
      <w:lvlText w:val="•"/>
      <w:lvlJc w:val="left"/>
      <w:pPr>
        <w:ind w:left="3762" w:hanging="171"/>
      </w:pPr>
      <w:rPr>
        <w:rFonts w:hint="default"/>
        <w:lang w:val="en-GB" w:eastAsia="en-GB" w:bidi="en-GB"/>
      </w:rPr>
    </w:lvl>
    <w:lvl w:ilvl="7" w:tplc="60F63B1E">
      <w:numFmt w:val="bullet"/>
      <w:lvlText w:val="•"/>
      <w:lvlJc w:val="left"/>
      <w:pPr>
        <w:ind w:left="4322" w:hanging="171"/>
      </w:pPr>
      <w:rPr>
        <w:rFonts w:hint="default"/>
        <w:lang w:val="en-GB" w:eastAsia="en-GB" w:bidi="en-GB"/>
      </w:rPr>
    </w:lvl>
    <w:lvl w:ilvl="8" w:tplc="3B582A32">
      <w:numFmt w:val="bullet"/>
      <w:lvlText w:val="•"/>
      <w:lvlJc w:val="left"/>
      <w:pPr>
        <w:ind w:left="4883" w:hanging="171"/>
      </w:pPr>
      <w:rPr>
        <w:rFonts w:hint="default"/>
        <w:lang w:val="en-GB" w:eastAsia="en-GB" w:bidi="en-GB"/>
      </w:rPr>
    </w:lvl>
  </w:abstractNum>
  <w:abstractNum w:abstractNumId="5" w15:restartNumberingAfterBreak="0">
    <w:nsid w:val="0B75496B"/>
    <w:multiLevelType w:val="hybridMultilevel"/>
    <w:tmpl w:val="A7F4C7EA"/>
    <w:lvl w:ilvl="0" w:tplc="F24C114E">
      <w:numFmt w:val="bullet"/>
      <w:lvlText w:val="•"/>
      <w:lvlJc w:val="left"/>
      <w:pPr>
        <w:ind w:left="283" w:hanging="171"/>
      </w:pPr>
      <w:rPr>
        <w:rFonts w:ascii="Trebuchet MS" w:eastAsia="Trebuchet MS" w:hAnsi="Trebuchet MS" w:cs="Trebuchet MS" w:hint="default"/>
        <w:color w:val="231F20"/>
        <w:w w:val="76"/>
        <w:sz w:val="18"/>
        <w:szCs w:val="18"/>
        <w:lang w:val="en-GB" w:eastAsia="en-GB" w:bidi="en-GB"/>
      </w:rPr>
    </w:lvl>
    <w:lvl w:ilvl="1" w:tplc="249237AC">
      <w:numFmt w:val="bullet"/>
      <w:lvlText w:val="•"/>
      <w:lvlJc w:val="left"/>
      <w:pPr>
        <w:ind w:left="777" w:hanging="171"/>
      </w:pPr>
      <w:rPr>
        <w:rFonts w:hint="default"/>
        <w:lang w:val="en-GB" w:eastAsia="en-GB" w:bidi="en-GB"/>
      </w:rPr>
    </w:lvl>
    <w:lvl w:ilvl="2" w:tplc="08B67F88">
      <w:numFmt w:val="bullet"/>
      <w:lvlText w:val="•"/>
      <w:lvlJc w:val="left"/>
      <w:pPr>
        <w:ind w:left="1275" w:hanging="171"/>
      </w:pPr>
      <w:rPr>
        <w:rFonts w:hint="default"/>
        <w:lang w:val="en-GB" w:eastAsia="en-GB" w:bidi="en-GB"/>
      </w:rPr>
    </w:lvl>
    <w:lvl w:ilvl="3" w:tplc="235A93F6">
      <w:numFmt w:val="bullet"/>
      <w:lvlText w:val="•"/>
      <w:lvlJc w:val="left"/>
      <w:pPr>
        <w:ind w:left="1773" w:hanging="171"/>
      </w:pPr>
      <w:rPr>
        <w:rFonts w:hint="default"/>
        <w:lang w:val="en-GB" w:eastAsia="en-GB" w:bidi="en-GB"/>
      </w:rPr>
    </w:lvl>
    <w:lvl w:ilvl="4" w:tplc="DEBEB7BA">
      <w:numFmt w:val="bullet"/>
      <w:lvlText w:val="•"/>
      <w:lvlJc w:val="left"/>
      <w:pPr>
        <w:ind w:left="2271" w:hanging="171"/>
      </w:pPr>
      <w:rPr>
        <w:rFonts w:hint="default"/>
        <w:lang w:val="en-GB" w:eastAsia="en-GB" w:bidi="en-GB"/>
      </w:rPr>
    </w:lvl>
    <w:lvl w:ilvl="5" w:tplc="035AD316">
      <w:numFmt w:val="bullet"/>
      <w:lvlText w:val="•"/>
      <w:lvlJc w:val="left"/>
      <w:pPr>
        <w:ind w:left="2769" w:hanging="171"/>
      </w:pPr>
      <w:rPr>
        <w:rFonts w:hint="default"/>
        <w:lang w:val="en-GB" w:eastAsia="en-GB" w:bidi="en-GB"/>
      </w:rPr>
    </w:lvl>
    <w:lvl w:ilvl="6" w:tplc="9D9625AC">
      <w:numFmt w:val="bullet"/>
      <w:lvlText w:val="•"/>
      <w:lvlJc w:val="left"/>
      <w:pPr>
        <w:ind w:left="3266" w:hanging="171"/>
      </w:pPr>
      <w:rPr>
        <w:rFonts w:hint="default"/>
        <w:lang w:val="en-GB" w:eastAsia="en-GB" w:bidi="en-GB"/>
      </w:rPr>
    </w:lvl>
    <w:lvl w:ilvl="7" w:tplc="A3B017F4">
      <w:numFmt w:val="bullet"/>
      <w:lvlText w:val="•"/>
      <w:lvlJc w:val="left"/>
      <w:pPr>
        <w:ind w:left="3764" w:hanging="171"/>
      </w:pPr>
      <w:rPr>
        <w:rFonts w:hint="default"/>
        <w:lang w:val="en-GB" w:eastAsia="en-GB" w:bidi="en-GB"/>
      </w:rPr>
    </w:lvl>
    <w:lvl w:ilvl="8" w:tplc="7124F578">
      <w:numFmt w:val="bullet"/>
      <w:lvlText w:val="•"/>
      <w:lvlJc w:val="left"/>
      <w:pPr>
        <w:ind w:left="4262" w:hanging="171"/>
      </w:pPr>
      <w:rPr>
        <w:rFonts w:hint="default"/>
        <w:lang w:val="en-GB" w:eastAsia="en-GB" w:bidi="en-GB"/>
      </w:rPr>
    </w:lvl>
  </w:abstractNum>
  <w:abstractNum w:abstractNumId="6" w15:restartNumberingAfterBreak="0">
    <w:nsid w:val="0B7C3682"/>
    <w:multiLevelType w:val="hybridMultilevel"/>
    <w:tmpl w:val="D2A0F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772EA"/>
    <w:multiLevelType w:val="hybridMultilevel"/>
    <w:tmpl w:val="8B56E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FB1DFC"/>
    <w:multiLevelType w:val="hybridMultilevel"/>
    <w:tmpl w:val="29FABFA6"/>
    <w:lvl w:ilvl="0" w:tplc="DAB871B4">
      <w:numFmt w:val="bullet"/>
      <w:lvlText w:val="•"/>
      <w:lvlJc w:val="left"/>
      <w:pPr>
        <w:ind w:left="391" w:hanging="171"/>
      </w:pPr>
      <w:rPr>
        <w:rFonts w:ascii="Arial" w:eastAsia="Arial" w:hAnsi="Arial" w:cs="Arial" w:hint="default"/>
        <w:color w:val="231F20"/>
        <w:w w:val="97"/>
        <w:sz w:val="18"/>
        <w:szCs w:val="18"/>
        <w:lang w:val="en-GB" w:eastAsia="en-GB" w:bidi="en-GB"/>
      </w:rPr>
    </w:lvl>
    <w:lvl w:ilvl="1" w:tplc="AB3CBDB6">
      <w:numFmt w:val="bullet"/>
      <w:lvlText w:val="•"/>
      <w:lvlJc w:val="left"/>
      <w:pPr>
        <w:ind w:left="960" w:hanging="171"/>
      </w:pPr>
      <w:rPr>
        <w:rFonts w:hint="default"/>
        <w:lang w:val="en-GB" w:eastAsia="en-GB" w:bidi="en-GB"/>
      </w:rPr>
    </w:lvl>
    <w:lvl w:ilvl="2" w:tplc="834C957A">
      <w:numFmt w:val="bullet"/>
      <w:lvlText w:val="•"/>
      <w:lvlJc w:val="left"/>
      <w:pPr>
        <w:ind w:left="1520" w:hanging="171"/>
      </w:pPr>
      <w:rPr>
        <w:rFonts w:hint="default"/>
        <w:lang w:val="en-GB" w:eastAsia="en-GB" w:bidi="en-GB"/>
      </w:rPr>
    </w:lvl>
    <w:lvl w:ilvl="3" w:tplc="D21615C8">
      <w:numFmt w:val="bullet"/>
      <w:lvlText w:val="•"/>
      <w:lvlJc w:val="left"/>
      <w:pPr>
        <w:ind w:left="2081" w:hanging="171"/>
      </w:pPr>
      <w:rPr>
        <w:rFonts w:hint="default"/>
        <w:lang w:val="en-GB" w:eastAsia="en-GB" w:bidi="en-GB"/>
      </w:rPr>
    </w:lvl>
    <w:lvl w:ilvl="4" w:tplc="EC90F9A2">
      <w:numFmt w:val="bullet"/>
      <w:lvlText w:val="•"/>
      <w:lvlJc w:val="left"/>
      <w:pPr>
        <w:ind w:left="2641" w:hanging="171"/>
      </w:pPr>
      <w:rPr>
        <w:rFonts w:hint="default"/>
        <w:lang w:val="en-GB" w:eastAsia="en-GB" w:bidi="en-GB"/>
      </w:rPr>
    </w:lvl>
    <w:lvl w:ilvl="5" w:tplc="67081726">
      <w:numFmt w:val="bullet"/>
      <w:lvlText w:val="•"/>
      <w:lvlJc w:val="left"/>
      <w:pPr>
        <w:ind w:left="3201" w:hanging="171"/>
      </w:pPr>
      <w:rPr>
        <w:rFonts w:hint="default"/>
        <w:lang w:val="en-GB" w:eastAsia="en-GB" w:bidi="en-GB"/>
      </w:rPr>
    </w:lvl>
    <w:lvl w:ilvl="6" w:tplc="5CC0CDB4">
      <w:numFmt w:val="bullet"/>
      <w:lvlText w:val="•"/>
      <w:lvlJc w:val="left"/>
      <w:pPr>
        <w:ind w:left="3762" w:hanging="171"/>
      </w:pPr>
      <w:rPr>
        <w:rFonts w:hint="default"/>
        <w:lang w:val="en-GB" w:eastAsia="en-GB" w:bidi="en-GB"/>
      </w:rPr>
    </w:lvl>
    <w:lvl w:ilvl="7" w:tplc="EA02FEA6">
      <w:numFmt w:val="bullet"/>
      <w:lvlText w:val="•"/>
      <w:lvlJc w:val="left"/>
      <w:pPr>
        <w:ind w:left="4322" w:hanging="171"/>
      </w:pPr>
      <w:rPr>
        <w:rFonts w:hint="default"/>
        <w:lang w:val="en-GB" w:eastAsia="en-GB" w:bidi="en-GB"/>
      </w:rPr>
    </w:lvl>
    <w:lvl w:ilvl="8" w:tplc="D35C1900">
      <w:numFmt w:val="bullet"/>
      <w:lvlText w:val="•"/>
      <w:lvlJc w:val="left"/>
      <w:pPr>
        <w:ind w:left="4883" w:hanging="171"/>
      </w:pPr>
      <w:rPr>
        <w:rFonts w:hint="default"/>
        <w:lang w:val="en-GB" w:eastAsia="en-GB" w:bidi="en-GB"/>
      </w:rPr>
    </w:lvl>
  </w:abstractNum>
  <w:abstractNum w:abstractNumId="9" w15:restartNumberingAfterBreak="0">
    <w:nsid w:val="1525521E"/>
    <w:multiLevelType w:val="hybridMultilevel"/>
    <w:tmpl w:val="1D00E4C6"/>
    <w:lvl w:ilvl="0" w:tplc="32925910">
      <w:numFmt w:val="bullet"/>
      <w:lvlText w:val="•"/>
      <w:lvlJc w:val="left"/>
      <w:pPr>
        <w:ind w:left="391" w:hanging="171"/>
      </w:pPr>
      <w:rPr>
        <w:rFonts w:ascii="Trebuchet MS" w:eastAsia="Trebuchet MS" w:hAnsi="Trebuchet MS" w:cs="Trebuchet MS" w:hint="default"/>
        <w:color w:val="231F20"/>
        <w:w w:val="64"/>
        <w:sz w:val="18"/>
        <w:szCs w:val="18"/>
        <w:lang w:val="en-GB" w:eastAsia="en-GB" w:bidi="en-GB"/>
      </w:rPr>
    </w:lvl>
    <w:lvl w:ilvl="1" w:tplc="32C2C990">
      <w:numFmt w:val="bullet"/>
      <w:lvlText w:val="•"/>
      <w:lvlJc w:val="left"/>
      <w:pPr>
        <w:ind w:left="960" w:hanging="171"/>
      </w:pPr>
      <w:rPr>
        <w:rFonts w:hint="default"/>
        <w:lang w:val="en-GB" w:eastAsia="en-GB" w:bidi="en-GB"/>
      </w:rPr>
    </w:lvl>
    <w:lvl w:ilvl="2" w:tplc="499652F2">
      <w:numFmt w:val="bullet"/>
      <w:lvlText w:val="•"/>
      <w:lvlJc w:val="left"/>
      <w:pPr>
        <w:ind w:left="1520" w:hanging="171"/>
      </w:pPr>
      <w:rPr>
        <w:rFonts w:hint="default"/>
        <w:lang w:val="en-GB" w:eastAsia="en-GB" w:bidi="en-GB"/>
      </w:rPr>
    </w:lvl>
    <w:lvl w:ilvl="3" w:tplc="A10CEF20">
      <w:numFmt w:val="bullet"/>
      <w:lvlText w:val="•"/>
      <w:lvlJc w:val="left"/>
      <w:pPr>
        <w:ind w:left="2081" w:hanging="171"/>
      </w:pPr>
      <w:rPr>
        <w:rFonts w:hint="default"/>
        <w:lang w:val="en-GB" w:eastAsia="en-GB" w:bidi="en-GB"/>
      </w:rPr>
    </w:lvl>
    <w:lvl w:ilvl="4" w:tplc="2718155A">
      <w:numFmt w:val="bullet"/>
      <w:lvlText w:val="•"/>
      <w:lvlJc w:val="left"/>
      <w:pPr>
        <w:ind w:left="2641" w:hanging="171"/>
      </w:pPr>
      <w:rPr>
        <w:rFonts w:hint="default"/>
        <w:lang w:val="en-GB" w:eastAsia="en-GB" w:bidi="en-GB"/>
      </w:rPr>
    </w:lvl>
    <w:lvl w:ilvl="5" w:tplc="897CDCAC">
      <w:numFmt w:val="bullet"/>
      <w:lvlText w:val="•"/>
      <w:lvlJc w:val="left"/>
      <w:pPr>
        <w:ind w:left="3201" w:hanging="171"/>
      </w:pPr>
      <w:rPr>
        <w:rFonts w:hint="default"/>
        <w:lang w:val="en-GB" w:eastAsia="en-GB" w:bidi="en-GB"/>
      </w:rPr>
    </w:lvl>
    <w:lvl w:ilvl="6" w:tplc="59DCB7FE">
      <w:numFmt w:val="bullet"/>
      <w:lvlText w:val="•"/>
      <w:lvlJc w:val="left"/>
      <w:pPr>
        <w:ind w:left="3762" w:hanging="171"/>
      </w:pPr>
      <w:rPr>
        <w:rFonts w:hint="default"/>
        <w:lang w:val="en-GB" w:eastAsia="en-GB" w:bidi="en-GB"/>
      </w:rPr>
    </w:lvl>
    <w:lvl w:ilvl="7" w:tplc="3B5CC47A">
      <w:numFmt w:val="bullet"/>
      <w:lvlText w:val="•"/>
      <w:lvlJc w:val="left"/>
      <w:pPr>
        <w:ind w:left="4322" w:hanging="171"/>
      </w:pPr>
      <w:rPr>
        <w:rFonts w:hint="default"/>
        <w:lang w:val="en-GB" w:eastAsia="en-GB" w:bidi="en-GB"/>
      </w:rPr>
    </w:lvl>
    <w:lvl w:ilvl="8" w:tplc="07D6FC56">
      <w:numFmt w:val="bullet"/>
      <w:lvlText w:val="•"/>
      <w:lvlJc w:val="left"/>
      <w:pPr>
        <w:ind w:left="4883" w:hanging="171"/>
      </w:pPr>
      <w:rPr>
        <w:rFonts w:hint="default"/>
        <w:lang w:val="en-GB" w:eastAsia="en-GB" w:bidi="en-GB"/>
      </w:rPr>
    </w:lvl>
  </w:abstractNum>
  <w:abstractNum w:abstractNumId="10" w15:restartNumberingAfterBreak="0">
    <w:nsid w:val="290D1554"/>
    <w:multiLevelType w:val="hybridMultilevel"/>
    <w:tmpl w:val="6ABC4F30"/>
    <w:lvl w:ilvl="0" w:tplc="D9ECBE48">
      <w:start w:val="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A45DF4"/>
    <w:multiLevelType w:val="hybridMultilevel"/>
    <w:tmpl w:val="3514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BB5229"/>
    <w:multiLevelType w:val="hybridMultilevel"/>
    <w:tmpl w:val="8438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557FE3"/>
    <w:multiLevelType w:val="hybridMultilevel"/>
    <w:tmpl w:val="EA484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F72793"/>
    <w:multiLevelType w:val="hybridMultilevel"/>
    <w:tmpl w:val="EB969830"/>
    <w:lvl w:ilvl="0" w:tplc="FA8C93E0">
      <w:numFmt w:val="bullet"/>
      <w:lvlText w:val="•"/>
      <w:lvlJc w:val="left"/>
      <w:pPr>
        <w:ind w:left="391" w:hanging="171"/>
      </w:pPr>
      <w:rPr>
        <w:rFonts w:ascii="Arial" w:eastAsia="Arial" w:hAnsi="Arial" w:cs="Arial" w:hint="default"/>
        <w:color w:val="231F20"/>
        <w:w w:val="97"/>
        <w:sz w:val="18"/>
        <w:szCs w:val="18"/>
        <w:lang w:val="en-GB" w:eastAsia="en-GB" w:bidi="en-GB"/>
      </w:rPr>
    </w:lvl>
    <w:lvl w:ilvl="1" w:tplc="66BE08BC">
      <w:numFmt w:val="bullet"/>
      <w:lvlText w:val="•"/>
      <w:lvlJc w:val="left"/>
      <w:pPr>
        <w:ind w:left="960" w:hanging="171"/>
      </w:pPr>
      <w:rPr>
        <w:rFonts w:hint="default"/>
        <w:lang w:val="en-GB" w:eastAsia="en-GB" w:bidi="en-GB"/>
      </w:rPr>
    </w:lvl>
    <w:lvl w:ilvl="2" w:tplc="60EEEA9E">
      <w:numFmt w:val="bullet"/>
      <w:lvlText w:val="•"/>
      <w:lvlJc w:val="left"/>
      <w:pPr>
        <w:ind w:left="1520" w:hanging="171"/>
      </w:pPr>
      <w:rPr>
        <w:rFonts w:hint="default"/>
        <w:lang w:val="en-GB" w:eastAsia="en-GB" w:bidi="en-GB"/>
      </w:rPr>
    </w:lvl>
    <w:lvl w:ilvl="3" w:tplc="63CAC7F2">
      <w:numFmt w:val="bullet"/>
      <w:lvlText w:val="•"/>
      <w:lvlJc w:val="left"/>
      <w:pPr>
        <w:ind w:left="2081" w:hanging="171"/>
      </w:pPr>
      <w:rPr>
        <w:rFonts w:hint="default"/>
        <w:lang w:val="en-GB" w:eastAsia="en-GB" w:bidi="en-GB"/>
      </w:rPr>
    </w:lvl>
    <w:lvl w:ilvl="4" w:tplc="36467064">
      <w:numFmt w:val="bullet"/>
      <w:lvlText w:val="•"/>
      <w:lvlJc w:val="left"/>
      <w:pPr>
        <w:ind w:left="2641" w:hanging="171"/>
      </w:pPr>
      <w:rPr>
        <w:rFonts w:hint="default"/>
        <w:lang w:val="en-GB" w:eastAsia="en-GB" w:bidi="en-GB"/>
      </w:rPr>
    </w:lvl>
    <w:lvl w:ilvl="5" w:tplc="1F00918E">
      <w:numFmt w:val="bullet"/>
      <w:lvlText w:val="•"/>
      <w:lvlJc w:val="left"/>
      <w:pPr>
        <w:ind w:left="3201" w:hanging="171"/>
      </w:pPr>
      <w:rPr>
        <w:rFonts w:hint="default"/>
        <w:lang w:val="en-GB" w:eastAsia="en-GB" w:bidi="en-GB"/>
      </w:rPr>
    </w:lvl>
    <w:lvl w:ilvl="6" w:tplc="67C0D03E">
      <w:numFmt w:val="bullet"/>
      <w:lvlText w:val="•"/>
      <w:lvlJc w:val="left"/>
      <w:pPr>
        <w:ind w:left="3762" w:hanging="171"/>
      </w:pPr>
      <w:rPr>
        <w:rFonts w:hint="default"/>
        <w:lang w:val="en-GB" w:eastAsia="en-GB" w:bidi="en-GB"/>
      </w:rPr>
    </w:lvl>
    <w:lvl w:ilvl="7" w:tplc="5C64C360">
      <w:numFmt w:val="bullet"/>
      <w:lvlText w:val="•"/>
      <w:lvlJc w:val="left"/>
      <w:pPr>
        <w:ind w:left="4322" w:hanging="171"/>
      </w:pPr>
      <w:rPr>
        <w:rFonts w:hint="default"/>
        <w:lang w:val="en-GB" w:eastAsia="en-GB" w:bidi="en-GB"/>
      </w:rPr>
    </w:lvl>
    <w:lvl w:ilvl="8" w:tplc="B92C3B6C">
      <w:numFmt w:val="bullet"/>
      <w:lvlText w:val="•"/>
      <w:lvlJc w:val="left"/>
      <w:pPr>
        <w:ind w:left="4883" w:hanging="171"/>
      </w:pPr>
      <w:rPr>
        <w:rFonts w:hint="default"/>
        <w:lang w:val="en-GB" w:eastAsia="en-GB" w:bidi="en-GB"/>
      </w:rPr>
    </w:lvl>
  </w:abstractNum>
  <w:abstractNum w:abstractNumId="15" w15:restartNumberingAfterBreak="0">
    <w:nsid w:val="3A016D9E"/>
    <w:multiLevelType w:val="hybridMultilevel"/>
    <w:tmpl w:val="48F40B2C"/>
    <w:lvl w:ilvl="0" w:tplc="19646DBC">
      <w:numFmt w:val="bullet"/>
      <w:lvlText w:val="•"/>
      <w:lvlJc w:val="left"/>
      <w:pPr>
        <w:ind w:left="283" w:hanging="171"/>
      </w:pPr>
      <w:rPr>
        <w:rFonts w:ascii="Trebuchet MS" w:eastAsia="Trebuchet MS" w:hAnsi="Trebuchet MS" w:cs="Trebuchet MS" w:hint="default"/>
        <w:color w:val="231F20"/>
        <w:w w:val="76"/>
        <w:sz w:val="18"/>
        <w:szCs w:val="18"/>
        <w:lang w:val="en-GB" w:eastAsia="en-GB" w:bidi="en-GB"/>
      </w:rPr>
    </w:lvl>
    <w:lvl w:ilvl="1" w:tplc="4E3EF8B2">
      <w:numFmt w:val="bullet"/>
      <w:lvlText w:val="•"/>
      <w:lvlJc w:val="left"/>
      <w:pPr>
        <w:ind w:left="777" w:hanging="171"/>
      </w:pPr>
      <w:rPr>
        <w:rFonts w:hint="default"/>
        <w:lang w:val="en-GB" w:eastAsia="en-GB" w:bidi="en-GB"/>
      </w:rPr>
    </w:lvl>
    <w:lvl w:ilvl="2" w:tplc="5BF88ADC">
      <w:numFmt w:val="bullet"/>
      <w:lvlText w:val="•"/>
      <w:lvlJc w:val="left"/>
      <w:pPr>
        <w:ind w:left="1275" w:hanging="171"/>
      </w:pPr>
      <w:rPr>
        <w:rFonts w:hint="default"/>
        <w:lang w:val="en-GB" w:eastAsia="en-GB" w:bidi="en-GB"/>
      </w:rPr>
    </w:lvl>
    <w:lvl w:ilvl="3" w:tplc="8C0ADF78">
      <w:numFmt w:val="bullet"/>
      <w:lvlText w:val="•"/>
      <w:lvlJc w:val="left"/>
      <w:pPr>
        <w:ind w:left="1773" w:hanging="171"/>
      </w:pPr>
      <w:rPr>
        <w:rFonts w:hint="default"/>
        <w:lang w:val="en-GB" w:eastAsia="en-GB" w:bidi="en-GB"/>
      </w:rPr>
    </w:lvl>
    <w:lvl w:ilvl="4" w:tplc="793675F8">
      <w:numFmt w:val="bullet"/>
      <w:lvlText w:val="•"/>
      <w:lvlJc w:val="left"/>
      <w:pPr>
        <w:ind w:left="2271" w:hanging="171"/>
      </w:pPr>
      <w:rPr>
        <w:rFonts w:hint="default"/>
        <w:lang w:val="en-GB" w:eastAsia="en-GB" w:bidi="en-GB"/>
      </w:rPr>
    </w:lvl>
    <w:lvl w:ilvl="5" w:tplc="4938587A">
      <w:numFmt w:val="bullet"/>
      <w:lvlText w:val="•"/>
      <w:lvlJc w:val="left"/>
      <w:pPr>
        <w:ind w:left="2769" w:hanging="171"/>
      </w:pPr>
      <w:rPr>
        <w:rFonts w:hint="default"/>
        <w:lang w:val="en-GB" w:eastAsia="en-GB" w:bidi="en-GB"/>
      </w:rPr>
    </w:lvl>
    <w:lvl w:ilvl="6" w:tplc="DC3C8424">
      <w:numFmt w:val="bullet"/>
      <w:lvlText w:val="•"/>
      <w:lvlJc w:val="left"/>
      <w:pPr>
        <w:ind w:left="3266" w:hanging="171"/>
      </w:pPr>
      <w:rPr>
        <w:rFonts w:hint="default"/>
        <w:lang w:val="en-GB" w:eastAsia="en-GB" w:bidi="en-GB"/>
      </w:rPr>
    </w:lvl>
    <w:lvl w:ilvl="7" w:tplc="BA48D71C">
      <w:numFmt w:val="bullet"/>
      <w:lvlText w:val="•"/>
      <w:lvlJc w:val="left"/>
      <w:pPr>
        <w:ind w:left="3764" w:hanging="171"/>
      </w:pPr>
      <w:rPr>
        <w:rFonts w:hint="default"/>
        <w:lang w:val="en-GB" w:eastAsia="en-GB" w:bidi="en-GB"/>
      </w:rPr>
    </w:lvl>
    <w:lvl w:ilvl="8" w:tplc="095A466C">
      <w:numFmt w:val="bullet"/>
      <w:lvlText w:val="•"/>
      <w:lvlJc w:val="left"/>
      <w:pPr>
        <w:ind w:left="4262" w:hanging="171"/>
      </w:pPr>
      <w:rPr>
        <w:rFonts w:hint="default"/>
        <w:lang w:val="en-GB" w:eastAsia="en-GB" w:bidi="en-GB"/>
      </w:rPr>
    </w:lvl>
  </w:abstractNum>
  <w:abstractNum w:abstractNumId="16" w15:restartNumberingAfterBreak="0">
    <w:nsid w:val="3D5117F6"/>
    <w:multiLevelType w:val="hybridMultilevel"/>
    <w:tmpl w:val="B7966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070C0D"/>
    <w:multiLevelType w:val="hybridMultilevel"/>
    <w:tmpl w:val="F96C2C2A"/>
    <w:lvl w:ilvl="0" w:tplc="D554887C">
      <w:numFmt w:val="bullet"/>
      <w:lvlText w:val="•"/>
      <w:lvlJc w:val="left"/>
      <w:pPr>
        <w:ind w:left="317" w:hanging="171"/>
      </w:pPr>
      <w:rPr>
        <w:rFonts w:ascii="Arial" w:eastAsia="Arial" w:hAnsi="Arial" w:cs="Arial" w:hint="default"/>
        <w:color w:val="231F20"/>
        <w:w w:val="97"/>
        <w:sz w:val="18"/>
        <w:szCs w:val="18"/>
        <w:lang w:val="en-GB" w:eastAsia="en-GB" w:bidi="en-GB"/>
      </w:rPr>
    </w:lvl>
    <w:lvl w:ilvl="1" w:tplc="9B966628">
      <w:numFmt w:val="bullet"/>
      <w:lvlText w:val="•"/>
      <w:lvlJc w:val="left"/>
      <w:pPr>
        <w:ind w:left="935" w:hanging="171"/>
      </w:pPr>
      <w:rPr>
        <w:rFonts w:hint="default"/>
        <w:lang w:val="en-GB" w:eastAsia="en-GB" w:bidi="en-GB"/>
      </w:rPr>
    </w:lvl>
    <w:lvl w:ilvl="2" w:tplc="652CBFDA">
      <w:numFmt w:val="bullet"/>
      <w:lvlText w:val="•"/>
      <w:lvlJc w:val="left"/>
      <w:pPr>
        <w:ind w:left="1551" w:hanging="171"/>
      </w:pPr>
      <w:rPr>
        <w:rFonts w:hint="default"/>
        <w:lang w:val="en-GB" w:eastAsia="en-GB" w:bidi="en-GB"/>
      </w:rPr>
    </w:lvl>
    <w:lvl w:ilvl="3" w:tplc="B9B60540">
      <w:numFmt w:val="bullet"/>
      <w:lvlText w:val="•"/>
      <w:lvlJc w:val="left"/>
      <w:pPr>
        <w:ind w:left="2167" w:hanging="171"/>
      </w:pPr>
      <w:rPr>
        <w:rFonts w:hint="default"/>
        <w:lang w:val="en-GB" w:eastAsia="en-GB" w:bidi="en-GB"/>
      </w:rPr>
    </w:lvl>
    <w:lvl w:ilvl="4" w:tplc="C3DA1EFC">
      <w:numFmt w:val="bullet"/>
      <w:lvlText w:val="•"/>
      <w:lvlJc w:val="left"/>
      <w:pPr>
        <w:ind w:left="2783" w:hanging="171"/>
      </w:pPr>
      <w:rPr>
        <w:rFonts w:hint="default"/>
        <w:lang w:val="en-GB" w:eastAsia="en-GB" w:bidi="en-GB"/>
      </w:rPr>
    </w:lvl>
    <w:lvl w:ilvl="5" w:tplc="2E4EC89C">
      <w:numFmt w:val="bullet"/>
      <w:lvlText w:val="•"/>
      <w:lvlJc w:val="left"/>
      <w:pPr>
        <w:ind w:left="3398" w:hanging="171"/>
      </w:pPr>
      <w:rPr>
        <w:rFonts w:hint="default"/>
        <w:lang w:val="en-GB" w:eastAsia="en-GB" w:bidi="en-GB"/>
      </w:rPr>
    </w:lvl>
    <w:lvl w:ilvl="6" w:tplc="98C8A4F0">
      <w:numFmt w:val="bullet"/>
      <w:lvlText w:val="•"/>
      <w:lvlJc w:val="left"/>
      <w:pPr>
        <w:ind w:left="4014" w:hanging="171"/>
      </w:pPr>
      <w:rPr>
        <w:rFonts w:hint="default"/>
        <w:lang w:val="en-GB" w:eastAsia="en-GB" w:bidi="en-GB"/>
      </w:rPr>
    </w:lvl>
    <w:lvl w:ilvl="7" w:tplc="F2ECCE5A">
      <w:numFmt w:val="bullet"/>
      <w:lvlText w:val="•"/>
      <w:lvlJc w:val="left"/>
      <w:pPr>
        <w:ind w:left="4630" w:hanging="171"/>
      </w:pPr>
      <w:rPr>
        <w:rFonts w:hint="default"/>
        <w:lang w:val="en-GB" w:eastAsia="en-GB" w:bidi="en-GB"/>
      </w:rPr>
    </w:lvl>
    <w:lvl w:ilvl="8" w:tplc="D0027E7E">
      <w:numFmt w:val="bullet"/>
      <w:lvlText w:val="•"/>
      <w:lvlJc w:val="left"/>
      <w:pPr>
        <w:ind w:left="5246" w:hanging="171"/>
      </w:pPr>
      <w:rPr>
        <w:rFonts w:hint="default"/>
        <w:lang w:val="en-GB" w:eastAsia="en-GB" w:bidi="en-GB"/>
      </w:rPr>
    </w:lvl>
  </w:abstractNum>
  <w:abstractNum w:abstractNumId="18" w15:restartNumberingAfterBreak="0">
    <w:nsid w:val="4F0B2060"/>
    <w:multiLevelType w:val="hybridMultilevel"/>
    <w:tmpl w:val="7FDED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B61203"/>
    <w:multiLevelType w:val="hybridMultilevel"/>
    <w:tmpl w:val="70A4B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BE3370"/>
    <w:multiLevelType w:val="hybridMultilevel"/>
    <w:tmpl w:val="2F4835F6"/>
    <w:lvl w:ilvl="0" w:tplc="A268FB4A">
      <w:numFmt w:val="bullet"/>
      <w:lvlText w:val="•"/>
      <w:lvlJc w:val="left"/>
      <w:pPr>
        <w:ind w:left="317" w:hanging="171"/>
      </w:pPr>
      <w:rPr>
        <w:rFonts w:ascii="Arial" w:eastAsia="Arial" w:hAnsi="Arial" w:cs="Arial" w:hint="default"/>
        <w:color w:val="231F20"/>
        <w:w w:val="97"/>
        <w:sz w:val="18"/>
        <w:szCs w:val="18"/>
        <w:lang w:val="en-GB" w:eastAsia="en-GB" w:bidi="en-GB"/>
      </w:rPr>
    </w:lvl>
    <w:lvl w:ilvl="1" w:tplc="E85238A8">
      <w:numFmt w:val="bullet"/>
      <w:lvlText w:val="•"/>
      <w:lvlJc w:val="left"/>
      <w:pPr>
        <w:ind w:left="935" w:hanging="171"/>
      </w:pPr>
      <w:rPr>
        <w:rFonts w:hint="default"/>
        <w:lang w:val="en-GB" w:eastAsia="en-GB" w:bidi="en-GB"/>
      </w:rPr>
    </w:lvl>
    <w:lvl w:ilvl="2" w:tplc="F0C6A306">
      <w:numFmt w:val="bullet"/>
      <w:lvlText w:val="•"/>
      <w:lvlJc w:val="left"/>
      <w:pPr>
        <w:ind w:left="1551" w:hanging="171"/>
      </w:pPr>
      <w:rPr>
        <w:rFonts w:hint="default"/>
        <w:lang w:val="en-GB" w:eastAsia="en-GB" w:bidi="en-GB"/>
      </w:rPr>
    </w:lvl>
    <w:lvl w:ilvl="3" w:tplc="8678467A">
      <w:numFmt w:val="bullet"/>
      <w:lvlText w:val="•"/>
      <w:lvlJc w:val="left"/>
      <w:pPr>
        <w:ind w:left="2167" w:hanging="171"/>
      </w:pPr>
      <w:rPr>
        <w:rFonts w:hint="default"/>
        <w:lang w:val="en-GB" w:eastAsia="en-GB" w:bidi="en-GB"/>
      </w:rPr>
    </w:lvl>
    <w:lvl w:ilvl="4" w:tplc="3F3AFE62">
      <w:numFmt w:val="bullet"/>
      <w:lvlText w:val="•"/>
      <w:lvlJc w:val="left"/>
      <w:pPr>
        <w:ind w:left="2783" w:hanging="171"/>
      </w:pPr>
      <w:rPr>
        <w:rFonts w:hint="default"/>
        <w:lang w:val="en-GB" w:eastAsia="en-GB" w:bidi="en-GB"/>
      </w:rPr>
    </w:lvl>
    <w:lvl w:ilvl="5" w:tplc="BAB096DC">
      <w:numFmt w:val="bullet"/>
      <w:lvlText w:val="•"/>
      <w:lvlJc w:val="left"/>
      <w:pPr>
        <w:ind w:left="3398" w:hanging="171"/>
      </w:pPr>
      <w:rPr>
        <w:rFonts w:hint="default"/>
        <w:lang w:val="en-GB" w:eastAsia="en-GB" w:bidi="en-GB"/>
      </w:rPr>
    </w:lvl>
    <w:lvl w:ilvl="6" w:tplc="F532131A">
      <w:numFmt w:val="bullet"/>
      <w:lvlText w:val="•"/>
      <w:lvlJc w:val="left"/>
      <w:pPr>
        <w:ind w:left="4014" w:hanging="171"/>
      </w:pPr>
      <w:rPr>
        <w:rFonts w:hint="default"/>
        <w:lang w:val="en-GB" w:eastAsia="en-GB" w:bidi="en-GB"/>
      </w:rPr>
    </w:lvl>
    <w:lvl w:ilvl="7" w:tplc="4BCA1D1E">
      <w:numFmt w:val="bullet"/>
      <w:lvlText w:val="•"/>
      <w:lvlJc w:val="left"/>
      <w:pPr>
        <w:ind w:left="4630" w:hanging="171"/>
      </w:pPr>
      <w:rPr>
        <w:rFonts w:hint="default"/>
        <w:lang w:val="en-GB" w:eastAsia="en-GB" w:bidi="en-GB"/>
      </w:rPr>
    </w:lvl>
    <w:lvl w:ilvl="8" w:tplc="85F44BC8">
      <w:numFmt w:val="bullet"/>
      <w:lvlText w:val="•"/>
      <w:lvlJc w:val="left"/>
      <w:pPr>
        <w:ind w:left="5246" w:hanging="171"/>
      </w:pPr>
      <w:rPr>
        <w:rFonts w:hint="default"/>
        <w:lang w:val="en-GB" w:eastAsia="en-GB" w:bidi="en-GB"/>
      </w:rPr>
    </w:lvl>
  </w:abstractNum>
  <w:abstractNum w:abstractNumId="21" w15:restartNumberingAfterBreak="0">
    <w:nsid w:val="58D23B89"/>
    <w:multiLevelType w:val="hybridMultilevel"/>
    <w:tmpl w:val="4830B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A000BC0"/>
    <w:multiLevelType w:val="hybridMultilevel"/>
    <w:tmpl w:val="328A4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7A6F69"/>
    <w:multiLevelType w:val="hybridMultilevel"/>
    <w:tmpl w:val="AC8C201A"/>
    <w:lvl w:ilvl="0" w:tplc="E33637EA">
      <w:numFmt w:val="bullet"/>
      <w:lvlText w:val="•"/>
      <w:lvlJc w:val="left"/>
      <w:pPr>
        <w:ind w:left="391" w:hanging="171"/>
      </w:pPr>
      <w:rPr>
        <w:rFonts w:ascii="Trebuchet MS" w:eastAsia="Trebuchet MS" w:hAnsi="Trebuchet MS" w:cs="Trebuchet MS" w:hint="default"/>
        <w:color w:val="231F20"/>
        <w:w w:val="64"/>
        <w:sz w:val="18"/>
        <w:szCs w:val="18"/>
        <w:lang w:val="en-GB" w:eastAsia="en-GB" w:bidi="en-GB"/>
      </w:rPr>
    </w:lvl>
    <w:lvl w:ilvl="1" w:tplc="56B00204">
      <w:numFmt w:val="bullet"/>
      <w:lvlText w:val="•"/>
      <w:lvlJc w:val="left"/>
      <w:pPr>
        <w:ind w:left="960" w:hanging="171"/>
      </w:pPr>
      <w:rPr>
        <w:rFonts w:hint="default"/>
        <w:lang w:val="en-GB" w:eastAsia="en-GB" w:bidi="en-GB"/>
      </w:rPr>
    </w:lvl>
    <w:lvl w:ilvl="2" w:tplc="8DEAEC10">
      <w:numFmt w:val="bullet"/>
      <w:lvlText w:val="•"/>
      <w:lvlJc w:val="left"/>
      <w:pPr>
        <w:ind w:left="1520" w:hanging="171"/>
      </w:pPr>
      <w:rPr>
        <w:rFonts w:hint="default"/>
        <w:lang w:val="en-GB" w:eastAsia="en-GB" w:bidi="en-GB"/>
      </w:rPr>
    </w:lvl>
    <w:lvl w:ilvl="3" w:tplc="D10A02FA">
      <w:numFmt w:val="bullet"/>
      <w:lvlText w:val="•"/>
      <w:lvlJc w:val="left"/>
      <w:pPr>
        <w:ind w:left="2081" w:hanging="171"/>
      </w:pPr>
      <w:rPr>
        <w:rFonts w:hint="default"/>
        <w:lang w:val="en-GB" w:eastAsia="en-GB" w:bidi="en-GB"/>
      </w:rPr>
    </w:lvl>
    <w:lvl w:ilvl="4" w:tplc="9FD894A2">
      <w:numFmt w:val="bullet"/>
      <w:lvlText w:val="•"/>
      <w:lvlJc w:val="left"/>
      <w:pPr>
        <w:ind w:left="2641" w:hanging="171"/>
      </w:pPr>
      <w:rPr>
        <w:rFonts w:hint="default"/>
        <w:lang w:val="en-GB" w:eastAsia="en-GB" w:bidi="en-GB"/>
      </w:rPr>
    </w:lvl>
    <w:lvl w:ilvl="5" w:tplc="A1CA39AE">
      <w:numFmt w:val="bullet"/>
      <w:lvlText w:val="•"/>
      <w:lvlJc w:val="left"/>
      <w:pPr>
        <w:ind w:left="3201" w:hanging="171"/>
      </w:pPr>
      <w:rPr>
        <w:rFonts w:hint="default"/>
        <w:lang w:val="en-GB" w:eastAsia="en-GB" w:bidi="en-GB"/>
      </w:rPr>
    </w:lvl>
    <w:lvl w:ilvl="6" w:tplc="32CE8224">
      <w:numFmt w:val="bullet"/>
      <w:lvlText w:val="•"/>
      <w:lvlJc w:val="left"/>
      <w:pPr>
        <w:ind w:left="3762" w:hanging="171"/>
      </w:pPr>
      <w:rPr>
        <w:rFonts w:hint="default"/>
        <w:lang w:val="en-GB" w:eastAsia="en-GB" w:bidi="en-GB"/>
      </w:rPr>
    </w:lvl>
    <w:lvl w:ilvl="7" w:tplc="2C865AD2">
      <w:numFmt w:val="bullet"/>
      <w:lvlText w:val="•"/>
      <w:lvlJc w:val="left"/>
      <w:pPr>
        <w:ind w:left="4322" w:hanging="171"/>
      </w:pPr>
      <w:rPr>
        <w:rFonts w:hint="default"/>
        <w:lang w:val="en-GB" w:eastAsia="en-GB" w:bidi="en-GB"/>
      </w:rPr>
    </w:lvl>
    <w:lvl w:ilvl="8" w:tplc="C2EA3B5A">
      <w:numFmt w:val="bullet"/>
      <w:lvlText w:val="•"/>
      <w:lvlJc w:val="left"/>
      <w:pPr>
        <w:ind w:left="4883" w:hanging="171"/>
      </w:pPr>
      <w:rPr>
        <w:rFonts w:hint="default"/>
        <w:lang w:val="en-GB" w:eastAsia="en-GB" w:bidi="en-GB"/>
      </w:rPr>
    </w:lvl>
  </w:abstractNum>
  <w:abstractNum w:abstractNumId="24" w15:restartNumberingAfterBreak="0">
    <w:nsid w:val="6EAC0870"/>
    <w:multiLevelType w:val="hybridMultilevel"/>
    <w:tmpl w:val="AA109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5D07BC"/>
    <w:multiLevelType w:val="hybridMultilevel"/>
    <w:tmpl w:val="F482A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22"/>
  </w:num>
  <w:num w:numId="4">
    <w:abstractNumId w:val="19"/>
  </w:num>
  <w:num w:numId="5">
    <w:abstractNumId w:val="10"/>
  </w:num>
  <w:num w:numId="6">
    <w:abstractNumId w:val="11"/>
  </w:num>
  <w:num w:numId="7">
    <w:abstractNumId w:val="7"/>
  </w:num>
  <w:num w:numId="8">
    <w:abstractNumId w:val="3"/>
  </w:num>
  <w:num w:numId="9">
    <w:abstractNumId w:val="12"/>
  </w:num>
  <w:num w:numId="10">
    <w:abstractNumId w:val="16"/>
  </w:num>
  <w:num w:numId="11">
    <w:abstractNumId w:val="13"/>
  </w:num>
  <w:num w:numId="12">
    <w:abstractNumId w:val="6"/>
  </w:num>
  <w:num w:numId="13">
    <w:abstractNumId w:val="24"/>
  </w:num>
  <w:num w:numId="14">
    <w:abstractNumId w:val="18"/>
  </w:num>
  <w:num w:numId="15">
    <w:abstractNumId w:val="2"/>
  </w:num>
  <w:num w:numId="16">
    <w:abstractNumId w:val="0"/>
  </w:num>
  <w:num w:numId="17">
    <w:abstractNumId w:val="20"/>
  </w:num>
  <w:num w:numId="18">
    <w:abstractNumId w:val="17"/>
  </w:num>
  <w:num w:numId="19">
    <w:abstractNumId w:val="5"/>
  </w:num>
  <w:num w:numId="20">
    <w:abstractNumId w:val="23"/>
  </w:num>
  <w:num w:numId="21">
    <w:abstractNumId w:val="14"/>
  </w:num>
  <w:num w:numId="22">
    <w:abstractNumId w:val="9"/>
  </w:num>
  <w:num w:numId="23">
    <w:abstractNumId w:val="1"/>
  </w:num>
  <w:num w:numId="24">
    <w:abstractNumId w:val="4"/>
  </w:num>
  <w:num w:numId="25">
    <w:abstractNumId w:val="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009"/>
    <w:rsid w:val="00017FD9"/>
    <w:rsid w:val="0003643B"/>
    <w:rsid w:val="00080EC9"/>
    <w:rsid w:val="000C7357"/>
    <w:rsid w:val="000E6249"/>
    <w:rsid w:val="00123D55"/>
    <w:rsid w:val="00146D77"/>
    <w:rsid w:val="00182A0F"/>
    <w:rsid w:val="00194E9B"/>
    <w:rsid w:val="001F542B"/>
    <w:rsid w:val="002328D4"/>
    <w:rsid w:val="00284875"/>
    <w:rsid w:val="00286847"/>
    <w:rsid w:val="00295CEA"/>
    <w:rsid w:val="002971B3"/>
    <w:rsid w:val="002B36FA"/>
    <w:rsid w:val="002C5CC2"/>
    <w:rsid w:val="002D56CA"/>
    <w:rsid w:val="002E006C"/>
    <w:rsid w:val="00300D7A"/>
    <w:rsid w:val="00302239"/>
    <w:rsid w:val="003141F6"/>
    <w:rsid w:val="003A4F8F"/>
    <w:rsid w:val="003E17CC"/>
    <w:rsid w:val="003E5AFB"/>
    <w:rsid w:val="0040281D"/>
    <w:rsid w:val="00447EA5"/>
    <w:rsid w:val="004D38CA"/>
    <w:rsid w:val="0052597D"/>
    <w:rsid w:val="00525F42"/>
    <w:rsid w:val="00535B35"/>
    <w:rsid w:val="00541DC7"/>
    <w:rsid w:val="005A183E"/>
    <w:rsid w:val="005E13E6"/>
    <w:rsid w:val="005E53D3"/>
    <w:rsid w:val="00622B58"/>
    <w:rsid w:val="00643559"/>
    <w:rsid w:val="00657F13"/>
    <w:rsid w:val="00666C95"/>
    <w:rsid w:val="00690E19"/>
    <w:rsid w:val="006B193C"/>
    <w:rsid w:val="006E422C"/>
    <w:rsid w:val="0072610D"/>
    <w:rsid w:val="00755B6F"/>
    <w:rsid w:val="0076737E"/>
    <w:rsid w:val="007868D6"/>
    <w:rsid w:val="00792DB2"/>
    <w:rsid w:val="007944DE"/>
    <w:rsid w:val="007A728D"/>
    <w:rsid w:val="007D46DE"/>
    <w:rsid w:val="007D668D"/>
    <w:rsid w:val="0081006A"/>
    <w:rsid w:val="0087071E"/>
    <w:rsid w:val="00876321"/>
    <w:rsid w:val="008A694F"/>
    <w:rsid w:val="008C6997"/>
    <w:rsid w:val="008D602D"/>
    <w:rsid w:val="008E5EC0"/>
    <w:rsid w:val="009A5ECC"/>
    <w:rsid w:val="009C7AED"/>
    <w:rsid w:val="009D70FD"/>
    <w:rsid w:val="009E607C"/>
    <w:rsid w:val="00A16198"/>
    <w:rsid w:val="00A35723"/>
    <w:rsid w:val="00A477FC"/>
    <w:rsid w:val="00AA74DB"/>
    <w:rsid w:val="00AE5D3C"/>
    <w:rsid w:val="00B07072"/>
    <w:rsid w:val="00B3151D"/>
    <w:rsid w:val="00B40969"/>
    <w:rsid w:val="00B4538E"/>
    <w:rsid w:val="00B66245"/>
    <w:rsid w:val="00BA010F"/>
    <w:rsid w:val="00BB1F6B"/>
    <w:rsid w:val="00C2539C"/>
    <w:rsid w:val="00C31981"/>
    <w:rsid w:val="00C53A08"/>
    <w:rsid w:val="00C75C21"/>
    <w:rsid w:val="00C82B16"/>
    <w:rsid w:val="00CA36AA"/>
    <w:rsid w:val="00CE5A92"/>
    <w:rsid w:val="00CF216B"/>
    <w:rsid w:val="00D03096"/>
    <w:rsid w:val="00D374A2"/>
    <w:rsid w:val="00DB02FF"/>
    <w:rsid w:val="00E150CA"/>
    <w:rsid w:val="00E42F41"/>
    <w:rsid w:val="00E60A3D"/>
    <w:rsid w:val="00E62760"/>
    <w:rsid w:val="00E70009"/>
    <w:rsid w:val="00E84336"/>
    <w:rsid w:val="00E91FAB"/>
    <w:rsid w:val="00EA0505"/>
    <w:rsid w:val="00EC20D8"/>
    <w:rsid w:val="00EF71BB"/>
    <w:rsid w:val="00F3327D"/>
    <w:rsid w:val="00F47CD5"/>
    <w:rsid w:val="00F71A1E"/>
    <w:rsid w:val="00F74ECB"/>
    <w:rsid w:val="00FB6649"/>
    <w:rsid w:val="00FE22D9"/>
    <w:rsid w:val="00FE493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45E83A5E"/>
  <w15:docId w15:val="{A58A31EB-E1B5-4714-BFEB-1D9E95E5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3B3"/>
  </w:style>
  <w:style w:type="paragraph" w:styleId="Heading1">
    <w:name w:val="heading 1"/>
    <w:basedOn w:val="Normal"/>
    <w:next w:val="Normal"/>
    <w:link w:val="Heading1Char"/>
    <w:uiPriority w:val="1"/>
    <w:qFormat/>
    <w:rsid w:val="00E7000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1"/>
    <w:unhideWhenUsed/>
    <w:qFormat/>
    <w:rsid w:val="00E700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00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009"/>
    <w:pPr>
      <w:tabs>
        <w:tab w:val="center" w:pos="4320"/>
        <w:tab w:val="right" w:pos="8640"/>
      </w:tabs>
    </w:pPr>
  </w:style>
  <w:style w:type="character" w:customStyle="1" w:styleId="HeaderChar">
    <w:name w:val="Header Char"/>
    <w:basedOn w:val="DefaultParagraphFont"/>
    <w:link w:val="Header"/>
    <w:uiPriority w:val="99"/>
    <w:rsid w:val="00E70009"/>
  </w:style>
  <w:style w:type="paragraph" w:styleId="Footer">
    <w:name w:val="footer"/>
    <w:basedOn w:val="Normal"/>
    <w:link w:val="FooterChar"/>
    <w:uiPriority w:val="99"/>
    <w:unhideWhenUsed/>
    <w:rsid w:val="00E70009"/>
    <w:pPr>
      <w:tabs>
        <w:tab w:val="center" w:pos="4320"/>
        <w:tab w:val="right" w:pos="8640"/>
      </w:tabs>
    </w:pPr>
  </w:style>
  <w:style w:type="character" w:customStyle="1" w:styleId="FooterChar">
    <w:name w:val="Footer Char"/>
    <w:basedOn w:val="DefaultParagraphFont"/>
    <w:link w:val="Footer"/>
    <w:uiPriority w:val="99"/>
    <w:rsid w:val="00E70009"/>
  </w:style>
  <w:style w:type="paragraph" w:customStyle="1" w:styleId="Style1">
    <w:name w:val="Style1"/>
    <w:basedOn w:val="Normal"/>
    <w:qFormat/>
    <w:rsid w:val="00E70009"/>
    <w:rPr>
      <w:rFonts w:ascii="Gotham-Medium" w:hAnsi="Gotham-Medium"/>
      <w:caps/>
      <w:color w:val="FFFFFF" w:themeColor="background1"/>
      <w:spacing w:val="32"/>
      <w:sz w:val="56"/>
    </w:rPr>
  </w:style>
  <w:style w:type="character" w:customStyle="1" w:styleId="Heading3Char">
    <w:name w:val="Heading 3 Char"/>
    <w:basedOn w:val="DefaultParagraphFont"/>
    <w:link w:val="Heading3"/>
    <w:uiPriority w:val="9"/>
    <w:rsid w:val="00E70009"/>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E7000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70009"/>
    <w:rPr>
      <w:rFonts w:asciiTheme="majorHAnsi" w:eastAsiaTheme="majorEastAsia" w:hAnsiTheme="majorHAnsi" w:cstheme="majorBidi"/>
      <w:b/>
      <w:bCs/>
      <w:color w:val="345A8A" w:themeColor="accent1" w:themeShade="B5"/>
      <w:sz w:val="32"/>
      <w:szCs w:val="32"/>
    </w:rPr>
  </w:style>
  <w:style w:type="paragraph" w:customStyle="1" w:styleId="Style2">
    <w:name w:val="Style2"/>
    <w:basedOn w:val="Normal"/>
    <w:qFormat/>
    <w:rsid w:val="00E70009"/>
    <w:pPr>
      <w:spacing w:line="360" w:lineRule="auto"/>
    </w:pPr>
    <w:rPr>
      <w:rFonts w:ascii="Gotham Light" w:hAnsi="Gotham Light"/>
      <w:color w:val="FFFFFF" w:themeColor="background1"/>
      <w:sz w:val="44"/>
    </w:rPr>
  </w:style>
  <w:style w:type="paragraph" w:styleId="FootnoteText">
    <w:name w:val="footnote text"/>
    <w:basedOn w:val="Normal"/>
    <w:link w:val="FootnoteTextChar"/>
    <w:uiPriority w:val="99"/>
    <w:semiHidden/>
    <w:unhideWhenUsed/>
    <w:rsid w:val="00622B58"/>
  </w:style>
  <w:style w:type="character" w:customStyle="1" w:styleId="FootnoteTextChar">
    <w:name w:val="Footnote Text Char"/>
    <w:basedOn w:val="DefaultParagraphFont"/>
    <w:link w:val="FootnoteText"/>
    <w:uiPriority w:val="99"/>
    <w:semiHidden/>
    <w:rsid w:val="00622B58"/>
  </w:style>
  <w:style w:type="character" w:styleId="FootnoteReference">
    <w:name w:val="footnote reference"/>
    <w:basedOn w:val="DefaultParagraphFont"/>
    <w:uiPriority w:val="99"/>
    <w:semiHidden/>
    <w:unhideWhenUsed/>
    <w:rsid w:val="00622B58"/>
    <w:rPr>
      <w:vertAlign w:val="superscript"/>
    </w:rPr>
  </w:style>
  <w:style w:type="character" w:styleId="PageNumber">
    <w:name w:val="page number"/>
    <w:basedOn w:val="DefaultParagraphFont"/>
    <w:uiPriority w:val="99"/>
    <w:semiHidden/>
    <w:unhideWhenUsed/>
    <w:rsid w:val="00622B58"/>
  </w:style>
  <w:style w:type="table" w:styleId="TableGrid">
    <w:name w:val="Table Grid"/>
    <w:basedOn w:val="TableNormal"/>
    <w:uiPriority w:val="59"/>
    <w:rsid w:val="00BA010F"/>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A010F"/>
    <w:pPr>
      <w:spacing w:after="160" w:line="259" w:lineRule="auto"/>
      <w:ind w:left="720"/>
      <w:contextualSpacing/>
    </w:pPr>
    <w:rPr>
      <w:sz w:val="22"/>
      <w:szCs w:val="22"/>
      <w:lang w:val="en-GB"/>
    </w:rPr>
  </w:style>
  <w:style w:type="paragraph" w:styleId="BodyText">
    <w:name w:val="Body Text"/>
    <w:basedOn w:val="Normal"/>
    <w:link w:val="BodyTextChar"/>
    <w:uiPriority w:val="1"/>
    <w:qFormat/>
    <w:rsid w:val="009A5ECC"/>
    <w:pPr>
      <w:widowControl w:val="0"/>
      <w:autoSpaceDE w:val="0"/>
      <w:autoSpaceDN w:val="0"/>
    </w:pPr>
    <w:rPr>
      <w:rFonts w:ascii="Trebuchet MS" w:eastAsia="Trebuchet MS" w:hAnsi="Trebuchet MS" w:cs="Trebuchet MS"/>
      <w:sz w:val="21"/>
      <w:szCs w:val="21"/>
    </w:rPr>
  </w:style>
  <w:style w:type="character" w:customStyle="1" w:styleId="BodyTextChar">
    <w:name w:val="Body Text Char"/>
    <w:basedOn w:val="DefaultParagraphFont"/>
    <w:link w:val="BodyText"/>
    <w:uiPriority w:val="1"/>
    <w:rsid w:val="009A5ECC"/>
    <w:rPr>
      <w:rFonts w:ascii="Trebuchet MS" w:eastAsia="Trebuchet MS" w:hAnsi="Trebuchet MS" w:cs="Trebuchet MS"/>
      <w:sz w:val="21"/>
      <w:szCs w:val="21"/>
    </w:rPr>
  </w:style>
  <w:style w:type="paragraph" w:customStyle="1" w:styleId="TableParagraph">
    <w:name w:val="Table Paragraph"/>
    <w:basedOn w:val="Normal"/>
    <w:uiPriority w:val="1"/>
    <w:qFormat/>
    <w:rsid w:val="009A5ECC"/>
    <w:pPr>
      <w:widowControl w:val="0"/>
      <w:autoSpaceDE w:val="0"/>
      <w:autoSpaceDN w:val="0"/>
      <w:spacing w:before="9" w:line="239" w:lineRule="exact"/>
      <w:ind w:left="110"/>
    </w:pPr>
    <w:rPr>
      <w:rFonts w:ascii="Trebuchet MS" w:eastAsia="Trebuchet MS" w:hAnsi="Trebuchet MS" w:cs="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700A86769AC594CB0E9820CF0407A18" ma:contentTypeVersion="0" ma:contentTypeDescription="Create a new document." ma:contentTypeScope="" ma:versionID="68e49db37cc84b06a9c636f44543d193">
  <xsd:schema xmlns:xsd="http://www.w3.org/2001/XMLSchema" xmlns:xs="http://www.w3.org/2001/XMLSchema" xmlns:p="http://schemas.microsoft.com/office/2006/metadata/properties" xmlns:ns2="c05bf2a8-960b-4992-a212-e3320cce998f" targetNamespace="http://schemas.microsoft.com/office/2006/metadata/properties" ma:root="true" ma:fieldsID="811751fbffa5ca5ab4a230ec9736932a" ns2:_="">
    <xsd:import namespace="c05bf2a8-960b-4992-a212-e3320cce998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bf2a8-960b-4992-a212-e3320cce998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05bf2a8-960b-4992-a212-e3320cce998f">JHTUREKFED3W-1782329605-34</_dlc_DocId>
    <_dlc_DocIdUrl xmlns="c05bf2a8-960b-4992-a212-e3320cce998f">
      <Url>http://staffnet.hrc.ac.uk/Marketing/_layouts/15/DocIdRedir.aspx?ID=JHTUREKFED3W-1782329605-34</Url>
      <Description>JHTUREKFED3W-1782329605-34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82A2F-3BF8-486A-98C9-314F41AC09B8}">
  <ds:schemaRefs>
    <ds:schemaRef ds:uri="http://schemas.microsoft.com/sharepoint/v3/contenttype/forms"/>
  </ds:schemaRefs>
</ds:datastoreItem>
</file>

<file path=customXml/itemProps2.xml><?xml version="1.0" encoding="utf-8"?>
<ds:datastoreItem xmlns:ds="http://schemas.openxmlformats.org/officeDocument/2006/customXml" ds:itemID="{18510D4A-1ADB-4BD9-9F14-CA8011E3283B}">
  <ds:schemaRefs>
    <ds:schemaRef ds:uri="http://schemas.microsoft.com/sharepoint/events"/>
  </ds:schemaRefs>
</ds:datastoreItem>
</file>

<file path=customXml/itemProps3.xml><?xml version="1.0" encoding="utf-8"?>
<ds:datastoreItem xmlns:ds="http://schemas.openxmlformats.org/officeDocument/2006/customXml" ds:itemID="{AC70C847-1D8B-42CB-B5E5-F1684BC34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bf2a8-960b-4992-a212-e3320cce9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680114-0403-47EC-9209-B5BFE95DD3D3}">
  <ds:schemaRefs>
    <ds:schemaRef ds:uri="http://schemas.microsoft.com/office/2006/metadata/properties"/>
    <ds:schemaRef ds:uri="http://schemas.microsoft.com/office/infopath/2007/PartnerControls"/>
    <ds:schemaRef ds:uri="c05bf2a8-960b-4992-a212-e3320cce998f"/>
  </ds:schemaRefs>
</ds:datastoreItem>
</file>

<file path=customXml/itemProps5.xml><?xml version="1.0" encoding="utf-8"?>
<ds:datastoreItem xmlns:ds="http://schemas.openxmlformats.org/officeDocument/2006/customXml" ds:itemID="{F20EA9DD-871E-4746-A051-0AAA82AFB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Hertford Regional College</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Baines Design</dc:creator>
  <cp:keywords/>
  <cp:lastModifiedBy>Alex Mortby</cp:lastModifiedBy>
  <cp:revision>3</cp:revision>
  <dcterms:created xsi:type="dcterms:W3CDTF">2018-06-23T17:12:00Z</dcterms:created>
  <dcterms:modified xsi:type="dcterms:W3CDTF">2018-07-06T10:56:00Z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0x010100B700A86769AC594CB0E9820CF0407A18</vt:lpwstr>
  </property>
  <property fmtid="{D5CDD505-2E9C-101B-9397-08002B2CF9AE}" pid="3" name="_dlc_DocIdItemGuid">
    <vt:lpwstr>95e93e56-0797-4772-9b16-d3b99572880f</vt:lpwstr>
  </property>
</Properties>
</file>