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3A5E" w14:textId="77777777" w:rsidR="00E70009" w:rsidRPr="00F0178C" w:rsidRDefault="00EA0505" w:rsidP="007049FD">
      <w:pPr>
        <w:spacing w:line="480" w:lineRule="auto"/>
        <w:rPr>
          <w:rFonts w:ascii="Arial" w:hAnsi="Arial" w:cs="Arial"/>
        </w:rPr>
      </w:pPr>
      <w:r w:rsidRPr="00F0178C">
        <w:rPr>
          <w:rFonts w:ascii="Arial" w:hAnsi="Arial" w:cs="Arial"/>
          <w:noProof/>
          <w:lang w:val="en-GB" w:eastAsia="en-GB"/>
        </w:rPr>
        <w:drawing>
          <wp:anchor distT="0" distB="0" distL="114300" distR="114300" simplePos="0" relativeHeight="251659264" behindDoc="1" locked="0" layoutInCell="1" allowOverlap="1" wp14:anchorId="45E83AB9" wp14:editId="1B845230">
            <wp:simplePos x="0" y="0"/>
            <wp:positionH relativeFrom="margin">
              <wp:posOffset>-287020</wp:posOffset>
            </wp:positionH>
            <wp:positionV relativeFrom="paragraph">
              <wp:posOffset>-652006</wp:posOffset>
            </wp:positionV>
            <wp:extent cx="7870190" cy="11137900"/>
            <wp:effectExtent l="0" t="0" r="0" b="6350"/>
            <wp:wrapNone/>
            <wp:docPr id="9" name="Picture 5" descr="WORD FRONT 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RONT COVER.pdf"/>
                    <pic:cNvPicPr/>
                  </pic:nvPicPr>
                  <pic:blipFill>
                    <a:blip r:embed="rId12"/>
                    <a:stretch>
                      <a:fillRect/>
                    </a:stretch>
                  </pic:blipFill>
                  <pic:spPr>
                    <a:xfrm>
                      <a:off x="0" y="0"/>
                      <a:ext cx="7870190" cy="11137900"/>
                    </a:xfrm>
                    <a:prstGeom prst="rect">
                      <a:avLst/>
                    </a:prstGeom>
                  </pic:spPr>
                </pic:pic>
              </a:graphicData>
            </a:graphic>
          </wp:anchor>
        </w:drawing>
      </w:r>
    </w:p>
    <w:p w14:paraId="45E83A5F" w14:textId="77777777" w:rsidR="00E70009" w:rsidRPr="00F0178C" w:rsidRDefault="00E70009" w:rsidP="007049FD">
      <w:pPr>
        <w:spacing w:line="480" w:lineRule="auto"/>
        <w:rPr>
          <w:rFonts w:ascii="Arial" w:hAnsi="Arial" w:cs="Arial"/>
        </w:rPr>
      </w:pPr>
    </w:p>
    <w:p w14:paraId="45E83A60" w14:textId="77777777" w:rsidR="00E70009" w:rsidRPr="00F0178C" w:rsidRDefault="00E70009" w:rsidP="007049FD">
      <w:pPr>
        <w:spacing w:line="480" w:lineRule="auto"/>
        <w:rPr>
          <w:rFonts w:ascii="Arial" w:hAnsi="Arial" w:cs="Arial"/>
        </w:rPr>
      </w:pPr>
    </w:p>
    <w:p w14:paraId="45E83A61" w14:textId="77777777" w:rsidR="00E70009" w:rsidRPr="00F0178C" w:rsidRDefault="00E70009" w:rsidP="007049FD">
      <w:pPr>
        <w:spacing w:line="480" w:lineRule="auto"/>
        <w:rPr>
          <w:rFonts w:ascii="Arial" w:hAnsi="Arial" w:cs="Arial"/>
        </w:rPr>
      </w:pPr>
    </w:p>
    <w:p w14:paraId="45E83A62" w14:textId="77777777" w:rsidR="00E70009" w:rsidRPr="00F0178C" w:rsidRDefault="00E70009" w:rsidP="007049FD">
      <w:pPr>
        <w:pStyle w:val="Style2"/>
        <w:spacing w:line="480" w:lineRule="auto"/>
        <w:rPr>
          <w:rFonts w:ascii="Arial" w:hAnsi="Arial" w:cs="Arial"/>
          <w:color w:val="auto"/>
          <w:sz w:val="28"/>
        </w:rPr>
      </w:pPr>
    </w:p>
    <w:p w14:paraId="45E83A63" w14:textId="77777777" w:rsidR="00E70009" w:rsidRPr="00F0178C" w:rsidRDefault="00E70009" w:rsidP="007049FD">
      <w:pPr>
        <w:spacing w:line="480" w:lineRule="auto"/>
        <w:rPr>
          <w:rFonts w:ascii="Arial" w:hAnsi="Arial" w:cs="Arial"/>
        </w:rPr>
      </w:pPr>
    </w:p>
    <w:p w14:paraId="45E83A64" w14:textId="77777777" w:rsidR="00EA0505" w:rsidRPr="00F0178C" w:rsidRDefault="00EA0505" w:rsidP="007049FD">
      <w:pPr>
        <w:spacing w:line="480" w:lineRule="auto"/>
        <w:rPr>
          <w:rFonts w:ascii="Arial" w:hAnsi="Arial" w:cs="Arial"/>
        </w:rPr>
      </w:pPr>
    </w:p>
    <w:p w14:paraId="45E83A6B" w14:textId="69FC13D2" w:rsidR="00E70009" w:rsidRPr="00F0178C" w:rsidRDefault="00AD16E2" w:rsidP="00AD16E2">
      <w:pPr>
        <w:pStyle w:val="Style2"/>
        <w:rPr>
          <w:rFonts w:ascii="Arial" w:hAnsi="Arial" w:cs="Arial"/>
          <w:sz w:val="48"/>
        </w:rPr>
      </w:pPr>
      <w:r w:rsidRPr="00F0178C">
        <w:rPr>
          <w:rFonts w:ascii="Arial" w:hAnsi="Arial" w:cs="Arial"/>
          <w:sz w:val="48"/>
        </w:rPr>
        <w:t>Higher Education Hardship Fund Policy and Procedure</w:t>
      </w:r>
    </w:p>
    <w:p w14:paraId="6786682B" w14:textId="77777777" w:rsidR="005D6BFF" w:rsidRPr="00F0178C" w:rsidRDefault="005D6BFF" w:rsidP="00AD16E2">
      <w:pPr>
        <w:pStyle w:val="Style2"/>
        <w:rPr>
          <w:rFonts w:ascii="Arial" w:hAnsi="Arial" w:cs="Arial"/>
        </w:rPr>
      </w:pPr>
    </w:p>
    <w:p w14:paraId="45E83A70" w14:textId="47321618" w:rsidR="00C75C21" w:rsidRPr="00F0178C" w:rsidRDefault="0076737E" w:rsidP="00AD16E2">
      <w:pPr>
        <w:pStyle w:val="Style2"/>
        <w:rPr>
          <w:rFonts w:ascii="Arial" w:hAnsi="Arial" w:cs="Arial"/>
        </w:rPr>
      </w:pPr>
      <w:r w:rsidRPr="00F0178C">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45E83ABB" wp14:editId="408507F5">
                <wp:simplePos x="0" y="0"/>
                <wp:positionH relativeFrom="column">
                  <wp:posOffset>0</wp:posOffset>
                </wp:positionH>
                <wp:positionV relativeFrom="paragraph">
                  <wp:posOffset>137795</wp:posOffset>
                </wp:positionV>
                <wp:extent cx="5029200" cy="0"/>
                <wp:effectExtent l="6985" t="9525" r="12065" b="38100"/>
                <wp:wrapTight wrapText="bothSides">
                  <wp:wrapPolygon edited="0">
                    <wp:start x="-82" y="-2147483648"/>
                    <wp:lineTo x="-82" y="-2147483648"/>
                    <wp:lineTo x="21764" y="-2147483648"/>
                    <wp:lineTo x="21805" y="-2147483648"/>
                    <wp:lineTo x="21682" y="-2147483648"/>
                    <wp:lineTo x="-82"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chemeClr val="bg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184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3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oaewIAAAcFAAAOAAAAZHJzL2Uyb0RvYy54bWysVE1v2zAMvQ/YfxB8T/1Rp02NJsWQj126&#10;LUA77KxIsi1MlgRJiRMM++8j5cRotsswLAEMkaKeHslHPT4dO0UOwnlp9DzJb7KECM0Ml7qZJ19f&#10;N5NZQnygmlNltJgnJ+GTp8X7d4+9rURhWqO4cARAtK96O0/aEGyVpp61oqP+xlihYbM2rqMBTNek&#10;3NEe0DuVFll2l/bGcesME96DdzVsJouIX9eChS917UUgap4AtxC/Ln53+E0Xj7RqHLWtZGca9B9Y&#10;dFRquHSEWtFAyd7JP6A6yZzxpg43zHSpqWvJRMwBssmz37J5aakVMRcojrdjmfz/g2WfD1tHJIfe&#10;JUTTDlr0LLUgBVamt76CgKXeOsyNHfWLfTbsuyfaLFuqGxEZvp4sHMvxRHp1BA1vAX/XfzIcYug+&#10;mFimY+06hIQCkGPsxmnshjgGwsA5zYoHaHFC2GUvpdXloHU+fBSmI7iYJwo4R2B6ePYBidDqEoL3&#10;aLORSsVmK016YFvcAzRueaMkx91ooO7EUjlyoKCYXZPHGLXvIIHBl2f4G4QDfpDX4I8uuDZKFyEi&#10;iSt0Z/aaRxKtoHx9Xgcq1bCG00ojDRGVC5mgYfZBuJeW94RLzLWYllgVLkHGuEQ2hKoG5o8FlxBn&#10;wjcZ2tgaLGrMyzW7MatZhv/op8q2dOB/O82yoYeQwxAeMxivj9YVM+jUmSP2LMr9x0P2sJ6tZ+Wk&#10;LO7WkzJbrSYfNstycrfJ76er29Vyucp/4t15WbWSc6Gx9pfRy8u/k/b5ERiGZhy+scvpNfrA/AjV&#10;hApfSEepojoHne8MP23dRcIwbTH4/DLgOL+1Yf32/Vr8AgAA//8DAFBLAwQUAAYACAAAACEAzm/g&#10;OdkAAAAGAQAADwAAAGRycy9kb3ducmV2LnhtbEyPwU7DMBBE70j8g7WVuFGnOVAIcaoqAi4gJEo/&#10;wI2XJGp2HcVOk/w9izjAcWZWM2/z3UyduuAQWs8GNusEFHLlXcu1gePn8+09qBAtO9t5RgMLBtgV&#10;11e5zZyf+AMvh1grKeGQWQNNjH2mdagaJBvWvkeW7MsPZKPIodZusJOUU6fTJLnTZFuWhcb2WDZY&#10;nQ8jGcDl+BafaHk9u/eESnqpy5EmY25W8/4RVMQ5/h3DD76gQyFMJz+yC6ozII9EA+lmC0rS7UMq&#10;xunX0EWu/+MX3wAAAP//AwBQSwECLQAUAAYACAAAACEAtoM4kv4AAADhAQAAEwAAAAAAAAAAAAAA&#10;AAAAAAAAW0NvbnRlbnRfVHlwZXNdLnhtbFBLAQItABQABgAIAAAAIQA4/SH/1gAAAJQBAAALAAAA&#10;AAAAAAAAAAAAAC8BAABfcmVscy8ucmVsc1BLAQItABQABgAIAAAAIQAeL5oaewIAAAcFAAAOAAAA&#10;AAAAAAAAAAAAAC4CAABkcnMvZTJvRG9jLnhtbFBLAQItABQABgAIAAAAIQDOb+A52QAAAAYBAAAP&#10;AAAAAAAAAAAAAAAAANUEAABkcnMvZG93bnJldi54bWxQSwUGAAAAAAQABADzAAAA2wUAAAAA&#10;" strokecolor="white [3212]" strokeweight="1pt">
                <v:fill o:detectmouseclick="t"/>
                <v:shadow on="t" opacity="22938f" offset="0"/>
                <w10:wrap type="tight"/>
              </v:line>
            </w:pict>
          </mc:Fallback>
        </mc:AlternateContent>
      </w:r>
      <w:r w:rsidR="00C75C21" w:rsidRPr="00F0178C">
        <w:rPr>
          <w:rFonts w:ascii="Arial" w:hAnsi="Arial" w:cs="Arial"/>
          <w:sz w:val="28"/>
        </w:rPr>
        <w:t>Achieving sustainable economic and social impact through high quality responsive education and training, we are;</w:t>
      </w:r>
    </w:p>
    <w:p w14:paraId="45E83A71" w14:textId="77777777" w:rsidR="00C75C21" w:rsidRPr="00F0178C" w:rsidRDefault="00C75C21" w:rsidP="00AD16E2">
      <w:pPr>
        <w:pStyle w:val="Style2"/>
        <w:rPr>
          <w:rFonts w:ascii="Arial" w:hAnsi="Arial" w:cs="Arial"/>
          <w:sz w:val="28"/>
        </w:rPr>
      </w:pPr>
    </w:p>
    <w:p w14:paraId="45E83A72"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Partnered by employers;</w:t>
      </w:r>
    </w:p>
    <w:p w14:paraId="45E83A73"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 xml:space="preserve">Defined by our communities; </w:t>
      </w:r>
    </w:p>
    <w:p w14:paraId="45E83A74"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Enriched by our staff;</w:t>
      </w:r>
    </w:p>
    <w:p w14:paraId="45E83A75"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Inspired by individual success.</w:t>
      </w:r>
    </w:p>
    <w:p w14:paraId="45E83A76" w14:textId="77777777" w:rsidR="00EA0505" w:rsidRPr="00F0178C" w:rsidRDefault="00EA0505" w:rsidP="007049FD">
      <w:pPr>
        <w:pStyle w:val="Style2"/>
        <w:spacing w:line="480" w:lineRule="auto"/>
        <w:rPr>
          <w:rFonts w:ascii="Arial" w:hAnsi="Arial" w:cs="Arial"/>
          <w:color w:val="auto"/>
          <w:sz w:val="28"/>
        </w:rPr>
      </w:pPr>
    </w:p>
    <w:p w14:paraId="45E83A77" w14:textId="77777777" w:rsidR="00EA0505" w:rsidRPr="00F0178C" w:rsidRDefault="00EA0505" w:rsidP="007049FD">
      <w:pPr>
        <w:pStyle w:val="Style2"/>
        <w:spacing w:line="480" w:lineRule="auto"/>
        <w:rPr>
          <w:rFonts w:ascii="Arial" w:hAnsi="Arial" w:cs="Arial"/>
          <w:color w:val="auto"/>
          <w:sz w:val="28"/>
        </w:rPr>
      </w:pPr>
    </w:p>
    <w:p w14:paraId="45E83A78" w14:textId="77777777" w:rsidR="00EA0505" w:rsidRPr="00F0178C" w:rsidRDefault="00EA0505" w:rsidP="007049FD">
      <w:pPr>
        <w:pStyle w:val="Style2"/>
        <w:spacing w:line="480" w:lineRule="auto"/>
        <w:rPr>
          <w:rFonts w:ascii="Arial" w:hAnsi="Arial" w:cs="Arial"/>
          <w:color w:val="auto"/>
          <w:sz w:val="28"/>
        </w:rPr>
      </w:pPr>
    </w:p>
    <w:p w14:paraId="45E83AB8" w14:textId="0BD0F147" w:rsidR="003141F6" w:rsidRPr="00F0178C" w:rsidRDefault="003141F6" w:rsidP="007049FD">
      <w:pPr>
        <w:pStyle w:val="Style2"/>
        <w:spacing w:line="480" w:lineRule="auto"/>
        <w:rPr>
          <w:rFonts w:ascii="Arial" w:hAnsi="Arial" w:cs="Arial"/>
          <w:color w:val="auto"/>
          <w:sz w:val="24"/>
        </w:rPr>
      </w:pPr>
    </w:p>
    <w:p w14:paraId="69C4E3F7" w14:textId="0D095824" w:rsidR="007A728D" w:rsidRPr="00F0178C" w:rsidRDefault="007A728D" w:rsidP="007049FD">
      <w:pPr>
        <w:pStyle w:val="Style2"/>
        <w:spacing w:line="480" w:lineRule="auto"/>
        <w:rPr>
          <w:rFonts w:ascii="Arial" w:hAnsi="Arial" w:cs="Arial"/>
          <w:color w:val="auto"/>
          <w:sz w:val="24"/>
        </w:rPr>
      </w:pPr>
    </w:p>
    <w:p w14:paraId="3A87108E" w14:textId="4CC97E60" w:rsidR="007A728D" w:rsidRPr="00F0178C" w:rsidRDefault="007A728D" w:rsidP="007049FD">
      <w:pPr>
        <w:pStyle w:val="Style2"/>
        <w:spacing w:line="480" w:lineRule="auto"/>
        <w:rPr>
          <w:rFonts w:ascii="Arial" w:hAnsi="Arial" w:cs="Arial"/>
          <w:color w:val="auto"/>
          <w:sz w:val="24"/>
        </w:rPr>
      </w:pPr>
    </w:p>
    <w:p w14:paraId="57052E07" w14:textId="77777777" w:rsidR="007A728D" w:rsidRPr="00F0178C" w:rsidRDefault="007A728D" w:rsidP="007049FD">
      <w:pPr>
        <w:pStyle w:val="Style2"/>
        <w:spacing w:line="480" w:lineRule="auto"/>
        <w:rPr>
          <w:rFonts w:ascii="Arial" w:hAnsi="Arial" w:cs="Arial"/>
          <w:color w:val="auto"/>
          <w:sz w:val="24"/>
        </w:rPr>
      </w:pPr>
    </w:p>
    <w:p w14:paraId="64913D92" w14:textId="77777777" w:rsidR="007A728D" w:rsidRPr="00F0178C" w:rsidRDefault="007A728D" w:rsidP="007049FD">
      <w:pPr>
        <w:pStyle w:val="Style2"/>
        <w:spacing w:line="480" w:lineRule="auto"/>
        <w:rPr>
          <w:rFonts w:ascii="Arial" w:hAnsi="Arial" w:cs="Arial"/>
          <w:color w:val="auto"/>
          <w:sz w:val="24"/>
        </w:rPr>
      </w:pPr>
    </w:p>
    <w:p w14:paraId="7C090C74" w14:textId="323B33AA" w:rsidR="007A728D" w:rsidRPr="00F0178C" w:rsidRDefault="007A728D" w:rsidP="007049FD">
      <w:pPr>
        <w:pStyle w:val="Style2"/>
        <w:spacing w:line="480" w:lineRule="auto"/>
        <w:rPr>
          <w:rFonts w:ascii="Arial" w:hAnsi="Arial" w:cs="Arial"/>
          <w:b/>
          <w:color w:val="auto"/>
          <w:sz w:val="24"/>
        </w:rPr>
      </w:pPr>
    </w:p>
    <w:p w14:paraId="7EE48212" w14:textId="029BA905" w:rsidR="007A728D" w:rsidRPr="00F0178C" w:rsidRDefault="007A728D" w:rsidP="007049FD">
      <w:pPr>
        <w:pStyle w:val="Style2"/>
        <w:spacing w:line="480" w:lineRule="auto"/>
        <w:rPr>
          <w:rFonts w:ascii="Arial" w:hAnsi="Arial" w:cs="Arial"/>
          <w:color w:val="auto"/>
          <w:sz w:val="24"/>
        </w:rPr>
      </w:pPr>
    </w:p>
    <w:p w14:paraId="28AFCCC1" w14:textId="53F24649" w:rsidR="009A5ECC" w:rsidRPr="00F0178C" w:rsidRDefault="009A5ECC" w:rsidP="007049FD">
      <w:pPr>
        <w:pStyle w:val="Style2"/>
        <w:spacing w:line="480" w:lineRule="auto"/>
        <w:rPr>
          <w:rFonts w:ascii="Arial" w:hAnsi="Arial" w:cs="Arial"/>
          <w:color w:val="auto"/>
          <w:sz w:val="24"/>
        </w:rPr>
      </w:pPr>
    </w:p>
    <w:p w14:paraId="51D0F628" w14:textId="77777777" w:rsidR="006B193C" w:rsidRPr="00F0178C" w:rsidRDefault="006B193C" w:rsidP="007049FD">
      <w:pPr>
        <w:spacing w:before="291" w:line="480" w:lineRule="auto"/>
        <w:ind w:left="3748" w:right="619" w:hanging="3372"/>
        <w:rPr>
          <w:rFonts w:ascii="Arial" w:hAnsi="Arial" w:cs="Arial"/>
          <w:sz w:val="70"/>
        </w:rPr>
      </w:pPr>
    </w:p>
    <w:p w14:paraId="4A454596" w14:textId="07243769" w:rsidR="006B193C" w:rsidRPr="00F0178C" w:rsidRDefault="006B193C" w:rsidP="007049FD">
      <w:pPr>
        <w:spacing w:before="291" w:line="480" w:lineRule="auto"/>
        <w:ind w:left="3748" w:right="619" w:hanging="3372"/>
        <w:rPr>
          <w:rFonts w:ascii="Arial" w:hAnsi="Arial" w:cs="Arial"/>
          <w:sz w:val="70"/>
        </w:rPr>
      </w:pPr>
    </w:p>
    <w:p w14:paraId="7C4E29A4" w14:textId="77777777" w:rsidR="006B193C" w:rsidRPr="00F0178C" w:rsidRDefault="006B193C" w:rsidP="007049FD">
      <w:pPr>
        <w:spacing w:line="480" w:lineRule="auto"/>
        <w:rPr>
          <w:rFonts w:ascii="Arial" w:hAnsi="Arial" w:cs="Arial"/>
        </w:rPr>
        <w:sectPr w:rsidR="006B193C" w:rsidRPr="00F0178C">
          <w:type w:val="continuous"/>
          <w:pgSz w:w="11910" w:h="16840"/>
          <w:pgMar w:top="520" w:right="0" w:bottom="280" w:left="420" w:header="720" w:footer="720" w:gutter="0"/>
          <w:cols w:num="2" w:space="720" w:equalWidth="0">
            <w:col w:w="5427" w:space="59"/>
            <w:col w:w="6004"/>
          </w:cols>
        </w:sectPr>
      </w:pPr>
    </w:p>
    <w:p w14:paraId="52924DEF" w14:textId="4E81D416" w:rsidR="007049FD" w:rsidRPr="00F0178C" w:rsidRDefault="007049FD" w:rsidP="007049FD">
      <w:pPr>
        <w:pStyle w:val="Style2"/>
        <w:spacing w:line="480" w:lineRule="auto"/>
        <w:rPr>
          <w:rFonts w:ascii="Arial" w:hAnsi="Arial" w:cs="Arial"/>
          <w:color w:val="auto"/>
          <w:sz w:val="24"/>
        </w:rPr>
      </w:pPr>
    </w:p>
    <w:p w14:paraId="74E7EDA4"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67" w:line="480" w:lineRule="auto"/>
        <w:ind w:hanging="719"/>
        <w:rPr>
          <w:rFonts w:ascii="Arial" w:hAnsi="Arial" w:cs="Arial"/>
          <w:color w:val="auto"/>
        </w:rPr>
      </w:pPr>
      <w:r w:rsidRPr="00F0178C">
        <w:rPr>
          <w:rFonts w:ascii="Arial" w:hAnsi="Arial" w:cs="Arial"/>
          <w:color w:val="auto"/>
        </w:rPr>
        <w:t>Introduction</w:t>
      </w:r>
    </w:p>
    <w:p w14:paraId="00948FB6" w14:textId="0824F4AD" w:rsidR="007049FD" w:rsidRPr="00F0178C" w:rsidRDefault="007049FD" w:rsidP="007049FD">
      <w:pPr>
        <w:pStyle w:val="ListParagraph"/>
        <w:widowControl w:val="0"/>
        <w:numPr>
          <w:ilvl w:val="1"/>
          <w:numId w:val="30"/>
        </w:numPr>
        <w:tabs>
          <w:tab w:val="left" w:pos="1388"/>
          <w:tab w:val="left" w:pos="1389"/>
        </w:tabs>
        <w:autoSpaceDE w:val="0"/>
        <w:autoSpaceDN w:val="0"/>
        <w:spacing w:before="244" w:after="0" w:line="480" w:lineRule="auto"/>
        <w:ind w:right="581" w:hanging="568"/>
        <w:contextualSpacing w:val="0"/>
        <w:rPr>
          <w:rFonts w:ascii="Arial" w:hAnsi="Arial" w:cs="Arial"/>
          <w:sz w:val="24"/>
        </w:rPr>
      </w:pPr>
      <w:r w:rsidRPr="00F0178C">
        <w:rPr>
          <w:rFonts w:ascii="Arial" w:hAnsi="Arial" w:cs="Arial"/>
          <w:sz w:val="24"/>
        </w:rPr>
        <w:t>This Hardship Policy is written to allow Higher Education Students suffering financial difficulty to determine their eligibility for support from Hertford Regional College to assist them with their study</w:t>
      </w:r>
      <w:r w:rsidRPr="00F0178C">
        <w:rPr>
          <w:rFonts w:ascii="Arial" w:hAnsi="Arial" w:cs="Arial"/>
          <w:spacing w:val="-1"/>
          <w:sz w:val="24"/>
        </w:rPr>
        <w:t xml:space="preserve"> </w:t>
      </w:r>
      <w:r w:rsidRPr="00F0178C">
        <w:rPr>
          <w:rFonts w:ascii="Arial" w:hAnsi="Arial" w:cs="Arial"/>
          <w:sz w:val="24"/>
        </w:rPr>
        <w:t>costs.</w:t>
      </w:r>
    </w:p>
    <w:p w14:paraId="5E59F894" w14:textId="77777777" w:rsidR="007049FD" w:rsidRPr="00F0178C" w:rsidRDefault="007049FD" w:rsidP="007049FD">
      <w:pPr>
        <w:pStyle w:val="BodyText"/>
        <w:spacing w:before="10" w:line="480" w:lineRule="auto"/>
        <w:rPr>
          <w:rFonts w:ascii="Arial" w:hAnsi="Arial" w:cs="Arial"/>
          <w:sz w:val="20"/>
        </w:rPr>
      </w:pPr>
    </w:p>
    <w:p w14:paraId="3CA24033"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926" w:hanging="568"/>
        <w:contextualSpacing w:val="0"/>
        <w:rPr>
          <w:rFonts w:ascii="Arial" w:hAnsi="Arial" w:cs="Arial"/>
          <w:sz w:val="24"/>
        </w:rPr>
      </w:pPr>
      <w:r w:rsidRPr="00F0178C">
        <w:rPr>
          <w:rFonts w:ascii="Arial" w:hAnsi="Arial" w:cs="Arial"/>
          <w:sz w:val="24"/>
        </w:rPr>
        <w:t>The College will seek to provide a limited proportion of the Student Opportunity Funding to financially assist eligible students with genuine financial</w:t>
      </w:r>
      <w:r w:rsidRPr="00F0178C">
        <w:rPr>
          <w:rFonts w:ascii="Arial" w:hAnsi="Arial" w:cs="Arial"/>
          <w:spacing w:val="-23"/>
          <w:sz w:val="24"/>
        </w:rPr>
        <w:t xml:space="preserve"> </w:t>
      </w:r>
      <w:r w:rsidRPr="00F0178C">
        <w:rPr>
          <w:rFonts w:ascii="Arial" w:hAnsi="Arial" w:cs="Arial"/>
          <w:sz w:val="24"/>
        </w:rPr>
        <w:t>need.</w:t>
      </w:r>
    </w:p>
    <w:p w14:paraId="3785C230" w14:textId="77777777" w:rsidR="007049FD" w:rsidRPr="00F0178C" w:rsidRDefault="007049FD" w:rsidP="007049FD">
      <w:pPr>
        <w:pStyle w:val="BodyText"/>
        <w:spacing w:before="10" w:line="480" w:lineRule="auto"/>
        <w:rPr>
          <w:rFonts w:ascii="Arial" w:hAnsi="Arial" w:cs="Arial"/>
          <w:sz w:val="20"/>
        </w:rPr>
      </w:pPr>
    </w:p>
    <w:p w14:paraId="2177873A"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983" w:hanging="568"/>
        <w:contextualSpacing w:val="0"/>
        <w:rPr>
          <w:rFonts w:ascii="Arial" w:hAnsi="Arial" w:cs="Arial"/>
          <w:sz w:val="24"/>
        </w:rPr>
      </w:pPr>
      <w:r w:rsidRPr="00F0178C">
        <w:rPr>
          <w:rFonts w:ascii="Arial" w:hAnsi="Arial" w:cs="Arial"/>
          <w:sz w:val="24"/>
        </w:rPr>
        <w:t>Students falling into one of the categories below are specifically excluded from applying for support under the hardship</w:t>
      </w:r>
      <w:r w:rsidRPr="00F0178C">
        <w:rPr>
          <w:rFonts w:ascii="Arial" w:hAnsi="Arial" w:cs="Arial"/>
          <w:spacing w:val="-3"/>
          <w:sz w:val="24"/>
        </w:rPr>
        <w:t xml:space="preserve"> </w:t>
      </w:r>
      <w:r w:rsidRPr="00F0178C">
        <w:rPr>
          <w:rFonts w:ascii="Arial" w:hAnsi="Arial" w:cs="Arial"/>
          <w:sz w:val="24"/>
        </w:rPr>
        <w:t>scheme:</w:t>
      </w:r>
    </w:p>
    <w:p w14:paraId="018B831B" w14:textId="77777777" w:rsidR="007049FD" w:rsidRPr="00F0178C" w:rsidRDefault="007049FD" w:rsidP="007049FD">
      <w:pPr>
        <w:pStyle w:val="BodyText"/>
        <w:spacing w:before="8" w:line="480" w:lineRule="auto"/>
        <w:rPr>
          <w:rFonts w:ascii="Arial" w:hAnsi="Arial" w:cs="Arial"/>
          <w:sz w:val="20"/>
        </w:rPr>
      </w:pPr>
    </w:p>
    <w:p w14:paraId="60315DC7" w14:textId="77777777" w:rsidR="007049FD" w:rsidRPr="00F0178C" w:rsidRDefault="007049FD" w:rsidP="007049FD">
      <w:pPr>
        <w:pStyle w:val="ListParagraph"/>
        <w:widowControl w:val="0"/>
        <w:numPr>
          <w:ilvl w:val="2"/>
          <w:numId w:val="30"/>
        </w:numPr>
        <w:tabs>
          <w:tab w:val="left" w:pos="1813"/>
          <w:tab w:val="left" w:pos="1814"/>
        </w:tabs>
        <w:autoSpaceDE w:val="0"/>
        <w:autoSpaceDN w:val="0"/>
        <w:spacing w:after="0" w:line="480" w:lineRule="auto"/>
        <w:ind w:hanging="425"/>
        <w:contextualSpacing w:val="0"/>
        <w:rPr>
          <w:rFonts w:ascii="Arial" w:hAnsi="Arial" w:cs="Arial"/>
          <w:sz w:val="24"/>
        </w:rPr>
      </w:pPr>
      <w:r w:rsidRPr="00F0178C">
        <w:rPr>
          <w:rFonts w:ascii="Arial" w:hAnsi="Arial" w:cs="Arial"/>
          <w:sz w:val="24"/>
        </w:rPr>
        <w:t>asylum seekers aged 19 and over;</w:t>
      </w:r>
    </w:p>
    <w:p w14:paraId="60E77342" w14:textId="77777777" w:rsidR="007049FD" w:rsidRPr="00F0178C" w:rsidRDefault="007049FD" w:rsidP="007049FD">
      <w:pPr>
        <w:pStyle w:val="ListParagraph"/>
        <w:widowControl w:val="0"/>
        <w:numPr>
          <w:ilvl w:val="2"/>
          <w:numId w:val="30"/>
        </w:numPr>
        <w:tabs>
          <w:tab w:val="left" w:pos="1813"/>
          <w:tab w:val="left" w:pos="1814"/>
        </w:tabs>
        <w:autoSpaceDE w:val="0"/>
        <w:autoSpaceDN w:val="0"/>
        <w:spacing w:before="239" w:after="0" w:line="480" w:lineRule="auto"/>
        <w:ind w:hanging="425"/>
        <w:contextualSpacing w:val="0"/>
        <w:rPr>
          <w:rFonts w:ascii="Arial" w:hAnsi="Arial" w:cs="Arial"/>
          <w:sz w:val="24"/>
        </w:rPr>
      </w:pPr>
      <w:r w:rsidRPr="00F0178C">
        <w:rPr>
          <w:rFonts w:ascii="Arial" w:hAnsi="Arial" w:cs="Arial"/>
          <w:sz w:val="24"/>
        </w:rPr>
        <w:t>prisoners on day release</w:t>
      </w:r>
      <w:r w:rsidRPr="00F0178C">
        <w:rPr>
          <w:rFonts w:ascii="Arial" w:hAnsi="Arial" w:cs="Arial"/>
          <w:spacing w:val="-1"/>
          <w:sz w:val="24"/>
        </w:rPr>
        <w:t xml:space="preserve"> </w:t>
      </w:r>
      <w:r w:rsidRPr="00F0178C">
        <w:rPr>
          <w:rFonts w:ascii="Arial" w:hAnsi="Arial" w:cs="Arial"/>
          <w:sz w:val="24"/>
        </w:rPr>
        <w:t>and;</w:t>
      </w:r>
    </w:p>
    <w:p w14:paraId="2A3D99B9" w14:textId="77777777" w:rsidR="007049FD" w:rsidRPr="00F0178C" w:rsidRDefault="007049FD" w:rsidP="007049FD">
      <w:pPr>
        <w:pStyle w:val="ListParagraph"/>
        <w:widowControl w:val="0"/>
        <w:numPr>
          <w:ilvl w:val="2"/>
          <w:numId w:val="30"/>
        </w:numPr>
        <w:tabs>
          <w:tab w:val="left" w:pos="1813"/>
          <w:tab w:val="left" w:pos="1814"/>
        </w:tabs>
        <w:autoSpaceDE w:val="0"/>
        <w:autoSpaceDN w:val="0"/>
        <w:spacing w:before="239" w:after="0" w:line="480" w:lineRule="auto"/>
        <w:ind w:hanging="425"/>
        <w:contextualSpacing w:val="0"/>
        <w:rPr>
          <w:rFonts w:ascii="Arial" w:hAnsi="Arial" w:cs="Arial"/>
          <w:sz w:val="24"/>
        </w:rPr>
      </w:pPr>
      <w:r w:rsidRPr="00F0178C">
        <w:rPr>
          <w:rFonts w:ascii="Arial" w:hAnsi="Arial" w:cs="Arial"/>
          <w:sz w:val="24"/>
        </w:rPr>
        <w:t>Non EU nationals.</w:t>
      </w:r>
    </w:p>
    <w:p w14:paraId="183F1385"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before="238" w:after="0" w:line="480" w:lineRule="auto"/>
        <w:ind w:right="457" w:hanging="568"/>
        <w:contextualSpacing w:val="0"/>
        <w:rPr>
          <w:rFonts w:ascii="Arial" w:hAnsi="Arial" w:cs="Arial"/>
          <w:sz w:val="24"/>
        </w:rPr>
      </w:pPr>
      <w:r w:rsidRPr="00F0178C">
        <w:rPr>
          <w:rFonts w:ascii="Arial" w:hAnsi="Arial" w:cs="Arial"/>
          <w:sz w:val="24"/>
        </w:rPr>
        <w:t>The support detailed in this policy is subject to the College receiving funding from the external funding bodies; the College reserves the right to amend/cease the support detailed in this policy in light of changes to the funding received or changes in the requirements from the funding</w:t>
      </w:r>
      <w:r w:rsidRPr="00F0178C">
        <w:rPr>
          <w:rFonts w:ascii="Arial" w:hAnsi="Arial" w:cs="Arial"/>
          <w:spacing w:val="-4"/>
          <w:sz w:val="24"/>
        </w:rPr>
        <w:t xml:space="preserve"> </w:t>
      </w:r>
      <w:r w:rsidRPr="00F0178C">
        <w:rPr>
          <w:rFonts w:ascii="Arial" w:hAnsi="Arial" w:cs="Arial"/>
          <w:sz w:val="24"/>
        </w:rPr>
        <w:t>bodies.</w:t>
      </w:r>
    </w:p>
    <w:p w14:paraId="46DC8977" w14:textId="77777777" w:rsidR="007049FD" w:rsidRPr="00F0178C" w:rsidRDefault="007049FD" w:rsidP="007049FD">
      <w:pPr>
        <w:pStyle w:val="BodyText"/>
        <w:spacing w:before="10" w:line="480" w:lineRule="auto"/>
        <w:rPr>
          <w:rFonts w:ascii="Arial" w:hAnsi="Arial" w:cs="Arial"/>
          <w:sz w:val="20"/>
        </w:rPr>
      </w:pPr>
    </w:p>
    <w:p w14:paraId="15928442" w14:textId="77777777" w:rsidR="007049FD" w:rsidRPr="00F0178C" w:rsidRDefault="007049FD" w:rsidP="007049FD">
      <w:pPr>
        <w:pStyle w:val="Heading3"/>
        <w:keepNext w:val="0"/>
        <w:keepLines w:val="0"/>
        <w:widowControl w:val="0"/>
        <w:numPr>
          <w:ilvl w:val="1"/>
          <w:numId w:val="30"/>
        </w:numPr>
        <w:tabs>
          <w:tab w:val="left" w:pos="1388"/>
          <w:tab w:val="left" w:pos="1389"/>
        </w:tabs>
        <w:autoSpaceDE w:val="0"/>
        <w:autoSpaceDN w:val="0"/>
        <w:spacing w:before="0" w:line="480" w:lineRule="auto"/>
        <w:ind w:right="504" w:hanging="568"/>
        <w:rPr>
          <w:rFonts w:ascii="Arial" w:hAnsi="Arial" w:cs="Arial"/>
          <w:b w:val="0"/>
          <w:color w:val="auto"/>
        </w:rPr>
      </w:pPr>
      <w:r w:rsidRPr="00F0178C">
        <w:rPr>
          <w:rFonts w:ascii="Arial" w:hAnsi="Arial" w:cs="Arial"/>
          <w:b w:val="0"/>
          <w:color w:val="auto"/>
        </w:rPr>
        <w:t xml:space="preserve">The College reviews </w:t>
      </w:r>
      <w:r w:rsidRPr="00F0178C">
        <w:rPr>
          <w:rFonts w:ascii="Arial" w:hAnsi="Arial" w:cs="Arial"/>
          <w:b w:val="0"/>
          <w:color w:val="auto"/>
          <w:sz w:val="22"/>
        </w:rPr>
        <w:t xml:space="preserve">the </w:t>
      </w:r>
      <w:r w:rsidRPr="00F0178C">
        <w:rPr>
          <w:rFonts w:ascii="Arial" w:hAnsi="Arial" w:cs="Arial"/>
          <w:b w:val="0"/>
          <w:color w:val="auto"/>
        </w:rPr>
        <w:t>Access Fund Policy on an annual basis. This annual review may change eligibility for any support detailed in the Policy, and in some cases remove elements of support</w:t>
      </w:r>
      <w:r w:rsidRPr="00F0178C">
        <w:rPr>
          <w:rFonts w:ascii="Arial" w:hAnsi="Arial" w:cs="Arial"/>
          <w:b w:val="0"/>
          <w:color w:val="auto"/>
          <w:spacing w:val="-4"/>
        </w:rPr>
        <w:t xml:space="preserve"> </w:t>
      </w:r>
      <w:r w:rsidRPr="00F0178C">
        <w:rPr>
          <w:rFonts w:ascii="Arial" w:hAnsi="Arial" w:cs="Arial"/>
          <w:b w:val="0"/>
          <w:color w:val="auto"/>
        </w:rPr>
        <w:t>entirely.</w:t>
      </w:r>
    </w:p>
    <w:p w14:paraId="30E88C47" w14:textId="77777777" w:rsidR="007049FD" w:rsidRPr="00F0178C" w:rsidRDefault="007049FD" w:rsidP="007049FD">
      <w:pPr>
        <w:pStyle w:val="BodyText"/>
        <w:spacing w:before="10" w:line="480" w:lineRule="auto"/>
        <w:rPr>
          <w:rFonts w:ascii="Arial" w:hAnsi="Arial" w:cs="Arial"/>
          <w:b/>
          <w:sz w:val="20"/>
        </w:rPr>
      </w:pPr>
    </w:p>
    <w:p w14:paraId="645A5163"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1208" w:hanging="568"/>
        <w:contextualSpacing w:val="0"/>
        <w:rPr>
          <w:rFonts w:ascii="Arial" w:hAnsi="Arial" w:cs="Arial"/>
          <w:b/>
          <w:sz w:val="24"/>
        </w:rPr>
      </w:pPr>
      <w:r w:rsidRPr="00F0178C">
        <w:rPr>
          <w:rFonts w:ascii="Arial" w:hAnsi="Arial" w:cs="Arial"/>
          <w:sz w:val="24"/>
        </w:rPr>
        <w:t xml:space="preserve">The budget for support to students is finite. Students who may be eligible for support may not automatically receive it once the limited funds have been </w:t>
      </w:r>
      <w:r w:rsidRPr="00F0178C">
        <w:rPr>
          <w:rFonts w:ascii="Arial" w:hAnsi="Arial" w:cs="Arial"/>
          <w:sz w:val="24"/>
        </w:rPr>
        <w:lastRenderedPageBreak/>
        <w:t xml:space="preserve">exhausted. </w:t>
      </w:r>
      <w:r w:rsidRPr="00F0178C">
        <w:rPr>
          <w:rFonts w:ascii="Arial" w:hAnsi="Arial" w:cs="Arial"/>
          <w:b/>
          <w:sz w:val="24"/>
        </w:rPr>
        <w:t>Early application for support is therefore</w:t>
      </w:r>
      <w:r w:rsidRPr="00F0178C">
        <w:rPr>
          <w:rFonts w:ascii="Arial" w:hAnsi="Arial" w:cs="Arial"/>
          <w:b/>
          <w:spacing w:val="-18"/>
          <w:sz w:val="24"/>
        </w:rPr>
        <w:t xml:space="preserve"> </w:t>
      </w:r>
      <w:r w:rsidRPr="00F0178C">
        <w:rPr>
          <w:rFonts w:ascii="Arial" w:hAnsi="Arial" w:cs="Arial"/>
          <w:b/>
          <w:sz w:val="24"/>
        </w:rPr>
        <w:t>advised.</w:t>
      </w:r>
    </w:p>
    <w:p w14:paraId="77F13BBF" w14:textId="77777777" w:rsidR="007049FD" w:rsidRPr="00F0178C" w:rsidRDefault="007049FD" w:rsidP="007049FD">
      <w:pPr>
        <w:pStyle w:val="BodyText"/>
        <w:spacing w:before="9" w:line="480" w:lineRule="auto"/>
        <w:rPr>
          <w:rFonts w:ascii="Arial" w:hAnsi="Arial" w:cs="Arial"/>
          <w:b/>
          <w:sz w:val="20"/>
        </w:rPr>
      </w:pPr>
    </w:p>
    <w:p w14:paraId="7C8E0718"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Aims of the</w:t>
      </w:r>
      <w:r w:rsidRPr="00F0178C">
        <w:rPr>
          <w:rFonts w:ascii="Arial" w:hAnsi="Arial" w:cs="Arial"/>
          <w:color w:val="auto"/>
          <w:spacing w:val="2"/>
        </w:rPr>
        <w:t xml:space="preserve"> </w:t>
      </w:r>
      <w:r w:rsidRPr="00F0178C">
        <w:rPr>
          <w:rFonts w:ascii="Arial" w:hAnsi="Arial" w:cs="Arial"/>
          <w:color w:val="auto"/>
        </w:rPr>
        <w:t>Policy</w:t>
      </w:r>
    </w:p>
    <w:p w14:paraId="6FB31588" w14:textId="77777777" w:rsidR="007049FD" w:rsidRPr="00F0178C" w:rsidRDefault="007049FD" w:rsidP="007049FD">
      <w:pPr>
        <w:pStyle w:val="BodyText"/>
        <w:spacing w:before="241" w:line="480" w:lineRule="auto"/>
        <w:ind w:left="820"/>
        <w:rPr>
          <w:rFonts w:ascii="Arial" w:hAnsi="Arial" w:cs="Arial"/>
          <w:sz w:val="24"/>
          <w:szCs w:val="24"/>
        </w:rPr>
      </w:pPr>
      <w:r w:rsidRPr="00F0178C">
        <w:rPr>
          <w:rFonts w:ascii="Arial" w:hAnsi="Arial" w:cs="Arial"/>
          <w:sz w:val="24"/>
          <w:szCs w:val="24"/>
        </w:rPr>
        <w:t>This policy aims to:</w:t>
      </w:r>
    </w:p>
    <w:p w14:paraId="444DFF50" w14:textId="77777777" w:rsidR="007049FD" w:rsidRPr="00F0178C" w:rsidRDefault="007049FD" w:rsidP="007049FD">
      <w:pPr>
        <w:pStyle w:val="BodyText"/>
        <w:spacing w:before="10" w:line="480" w:lineRule="auto"/>
        <w:rPr>
          <w:rFonts w:ascii="Arial" w:hAnsi="Arial" w:cs="Arial"/>
          <w:sz w:val="24"/>
          <w:szCs w:val="24"/>
        </w:rPr>
      </w:pPr>
    </w:p>
    <w:p w14:paraId="7F48721B" w14:textId="77777777" w:rsidR="007049FD" w:rsidRPr="00F0178C" w:rsidRDefault="007049FD" w:rsidP="007049FD">
      <w:pPr>
        <w:pStyle w:val="BodyText"/>
        <w:spacing w:line="480" w:lineRule="auto"/>
        <w:ind w:left="820" w:right="1058"/>
        <w:rPr>
          <w:rFonts w:ascii="Arial" w:hAnsi="Arial" w:cs="Arial"/>
          <w:sz w:val="24"/>
          <w:szCs w:val="24"/>
        </w:rPr>
      </w:pPr>
      <w:r w:rsidRPr="00F0178C">
        <w:rPr>
          <w:rFonts w:ascii="Arial" w:hAnsi="Arial" w:cs="Arial"/>
          <w:sz w:val="24"/>
          <w:szCs w:val="24"/>
        </w:rPr>
        <w:t>Ensure that the limited funds available to the College are distributed effectively and efficiently to those students with the greatest financial need.</w:t>
      </w:r>
    </w:p>
    <w:p w14:paraId="194E720B" w14:textId="77777777" w:rsidR="007049FD" w:rsidRPr="00F0178C" w:rsidRDefault="007049FD" w:rsidP="007049FD">
      <w:pPr>
        <w:pStyle w:val="BodyText"/>
        <w:spacing w:before="10" w:line="480" w:lineRule="auto"/>
        <w:rPr>
          <w:rFonts w:ascii="Arial" w:hAnsi="Arial" w:cs="Arial"/>
          <w:sz w:val="24"/>
          <w:szCs w:val="24"/>
        </w:rPr>
      </w:pPr>
    </w:p>
    <w:p w14:paraId="7179C9C3" w14:textId="3DBBE680" w:rsidR="007049FD" w:rsidRPr="00F0178C" w:rsidRDefault="007049FD" w:rsidP="007049FD">
      <w:pPr>
        <w:pStyle w:val="BodyText"/>
        <w:spacing w:line="480" w:lineRule="auto"/>
        <w:ind w:left="819" w:right="699"/>
        <w:rPr>
          <w:rFonts w:ascii="Arial" w:hAnsi="Arial" w:cs="Arial"/>
          <w:sz w:val="24"/>
          <w:szCs w:val="24"/>
        </w:rPr>
      </w:pPr>
      <w:r w:rsidRPr="00F0178C">
        <w:rPr>
          <w:rFonts w:ascii="Arial" w:hAnsi="Arial" w:cs="Arial"/>
          <w:sz w:val="24"/>
          <w:szCs w:val="24"/>
        </w:rPr>
        <w:t xml:space="preserve">Clarify the different eligibility criteria for students studying a higher education course at </w:t>
      </w:r>
      <w:r w:rsidR="002E3163" w:rsidRPr="00F0178C">
        <w:rPr>
          <w:rFonts w:ascii="Arial" w:hAnsi="Arial" w:cs="Arial"/>
          <w:sz w:val="24"/>
          <w:szCs w:val="24"/>
        </w:rPr>
        <w:t>Hertford Regional College</w:t>
      </w:r>
      <w:r w:rsidRPr="00F0178C">
        <w:rPr>
          <w:rFonts w:ascii="Arial" w:hAnsi="Arial" w:cs="Arial"/>
          <w:sz w:val="24"/>
          <w:szCs w:val="24"/>
        </w:rPr>
        <w:t>.</w:t>
      </w:r>
    </w:p>
    <w:p w14:paraId="683E3FC3" w14:textId="77777777" w:rsidR="007049FD" w:rsidRPr="00F0178C" w:rsidRDefault="007049FD" w:rsidP="007049FD">
      <w:pPr>
        <w:pStyle w:val="BodyText"/>
        <w:spacing w:before="10" w:line="480" w:lineRule="auto"/>
        <w:rPr>
          <w:rFonts w:ascii="Arial" w:hAnsi="Arial" w:cs="Arial"/>
          <w:sz w:val="24"/>
          <w:szCs w:val="24"/>
        </w:rPr>
      </w:pPr>
    </w:p>
    <w:p w14:paraId="37211AD8" w14:textId="77777777" w:rsidR="007049FD" w:rsidRPr="00F0178C" w:rsidRDefault="007049FD" w:rsidP="007049FD">
      <w:pPr>
        <w:pStyle w:val="BodyText"/>
        <w:spacing w:line="480" w:lineRule="auto"/>
        <w:ind w:left="819"/>
        <w:rPr>
          <w:rFonts w:ascii="Arial" w:hAnsi="Arial" w:cs="Arial"/>
          <w:sz w:val="24"/>
          <w:szCs w:val="24"/>
        </w:rPr>
      </w:pPr>
      <w:r w:rsidRPr="00F0178C">
        <w:rPr>
          <w:rFonts w:ascii="Arial" w:hAnsi="Arial" w:cs="Arial"/>
          <w:sz w:val="24"/>
          <w:szCs w:val="24"/>
        </w:rPr>
        <w:t>Outline the range of support available to eligible students.</w:t>
      </w:r>
    </w:p>
    <w:p w14:paraId="0C0FA5BE" w14:textId="77777777" w:rsidR="007049FD" w:rsidRPr="00F0178C" w:rsidRDefault="007049FD" w:rsidP="007049FD">
      <w:pPr>
        <w:pStyle w:val="BodyText"/>
        <w:spacing w:before="9" w:line="480" w:lineRule="auto"/>
        <w:rPr>
          <w:rFonts w:ascii="Arial" w:hAnsi="Arial" w:cs="Arial"/>
          <w:sz w:val="20"/>
        </w:rPr>
      </w:pPr>
    </w:p>
    <w:p w14:paraId="4F561242" w14:textId="77777777" w:rsidR="007049FD" w:rsidRPr="00F0178C" w:rsidRDefault="007049FD" w:rsidP="007049FD">
      <w:pPr>
        <w:pStyle w:val="Heading2"/>
        <w:keepNext w:val="0"/>
        <w:keepLines w:val="0"/>
        <w:widowControl w:val="0"/>
        <w:numPr>
          <w:ilvl w:val="0"/>
          <w:numId w:val="30"/>
        </w:numPr>
        <w:tabs>
          <w:tab w:val="left" w:pos="819"/>
          <w:tab w:val="left" w:pos="820"/>
        </w:tabs>
        <w:autoSpaceDE w:val="0"/>
        <w:autoSpaceDN w:val="0"/>
        <w:spacing w:before="0" w:line="480" w:lineRule="auto"/>
        <w:ind w:left="819" w:hanging="707"/>
        <w:rPr>
          <w:rFonts w:ascii="Arial" w:hAnsi="Arial" w:cs="Arial"/>
          <w:color w:val="auto"/>
        </w:rPr>
      </w:pPr>
      <w:r w:rsidRPr="00F0178C">
        <w:rPr>
          <w:rFonts w:ascii="Arial" w:hAnsi="Arial" w:cs="Arial"/>
          <w:color w:val="auto"/>
        </w:rPr>
        <w:t>Hardship Fund for Higher Education</w:t>
      </w:r>
      <w:r w:rsidRPr="00F0178C">
        <w:rPr>
          <w:rFonts w:ascii="Arial" w:hAnsi="Arial" w:cs="Arial"/>
          <w:color w:val="auto"/>
          <w:spacing w:val="-5"/>
        </w:rPr>
        <w:t xml:space="preserve"> </w:t>
      </w:r>
      <w:r w:rsidRPr="00F0178C">
        <w:rPr>
          <w:rFonts w:ascii="Arial" w:hAnsi="Arial" w:cs="Arial"/>
          <w:color w:val="auto"/>
        </w:rPr>
        <w:t>Students</w:t>
      </w:r>
    </w:p>
    <w:p w14:paraId="34075C92" w14:textId="77777777" w:rsidR="007049FD" w:rsidRPr="00F0178C" w:rsidRDefault="007049FD" w:rsidP="007049FD">
      <w:pPr>
        <w:pStyle w:val="BodyText"/>
        <w:spacing w:before="241" w:line="480" w:lineRule="auto"/>
        <w:ind w:left="820" w:right="898"/>
        <w:rPr>
          <w:rFonts w:ascii="Arial" w:hAnsi="Arial" w:cs="Arial"/>
          <w:sz w:val="24"/>
        </w:rPr>
      </w:pPr>
      <w:r w:rsidRPr="00F0178C">
        <w:rPr>
          <w:rFonts w:ascii="Arial" w:hAnsi="Arial" w:cs="Arial"/>
          <w:sz w:val="24"/>
        </w:rPr>
        <w:t>The Hardship Fund arrangements for Higher Education students are specified in this policy.</w:t>
      </w:r>
    </w:p>
    <w:p w14:paraId="19772AC7" w14:textId="77777777" w:rsidR="007049FD" w:rsidRPr="00F0178C" w:rsidRDefault="007049FD" w:rsidP="007049FD">
      <w:pPr>
        <w:pStyle w:val="BodyText"/>
        <w:spacing w:before="3" w:line="480" w:lineRule="auto"/>
        <w:rPr>
          <w:rFonts w:ascii="Arial" w:hAnsi="Arial" w:cs="Arial"/>
          <w:sz w:val="31"/>
        </w:rPr>
      </w:pPr>
    </w:p>
    <w:p w14:paraId="0BB0D0B0" w14:textId="77777777" w:rsidR="007049FD" w:rsidRPr="00F0178C" w:rsidRDefault="007049FD" w:rsidP="007049FD">
      <w:pPr>
        <w:pStyle w:val="Heading3"/>
        <w:keepNext w:val="0"/>
        <w:keepLines w:val="0"/>
        <w:widowControl w:val="0"/>
        <w:numPr>
          <w:ilvl w:val="1"/>
          <w:numId w:val="30"/>
        </w:numPr>
        <w:tabs>
          <w:tab w:val="left" w:pos="1388"/>
          <w:tab w:val="left" w:pos="1389"/>
        </w:tabs>
        <w:autoSpaceDE w:val="0"/>
        <w:autoSpaceDN w:val="0"/>
        <w:spacing w:before="1" w:line="480" w:lineRule="auto"/>
        <w:ind w:hanging="568"/>
        <w:rPr>
          <w:rFonts w:ascii="Arial" w:hAnsi="Arial" w:cs="Arial"/>
          <w:color w:val="auto"/>
        </w:rPr>
      </w:pPr>
      <w:bookmarkStart w:id="0" w:name="3.1_Eligibility_Criteria_for_Higher_Educ"/>
      <w:bookmarkEnd w:id="0"/>
      <w:r w:rsidRPr="00F0178C">
        <w:rPr>
          <w:rFonts w:ascii="Arial" w:hAnsi="Arial" w:cs="Arial"/>
          <w:color w:val="auto"/>
        </w:rPr>
        <w:t>Eligibility Criteria for Higher Education</w:t>
      </w:r>
      <w:r w:rsidRPr="00F0178C">
        <w:rPr>
          <w:rFonts w:ascii="Arial" w:hAnsi="Arial" w:cs="Arial"/>
          <w:color w:val="auto"/>
          <w:spacing w:val="-12"/>
        </w:rPr>
        <w:t xml:space="preserve"> </w:t>
      </w:r>
      <w:r w:rsidRPr="00F0178C">
        <w:rPr>
          <w:rFonts w:ascii="Arial" w:hAnsi="Arial" w:cs="Arial"/>
          <w:color w:val="auto"/>
        </w:rPr>
        <w:t>Students</w:t>
      </w:r>
    </w:p>
    <w:p w14:paraId="1942B2DA" w14:textId="77777777" w:rsidR="007049FD" w:rsidRPr="00F0178C" w:rsidRDefault="007049FD" w:rsidP="007049FD">
      <w:pPr>
        <w:pStyle w:val="BodyText"/>
        <w:spacing w:before="4" w:line="480" w:lineRule="auto"/>
        <w:rPr>
          <w:rFonts w:ascii="Arial" w:hAnsi="Arial" w:cs="Arial"/>
          <w:b/>
          <w:sz w:val="34"/>
        </w:rPr>
      </w:pPr>
    </w:p>
    <w:p w14:paraId="2ED4108A" w14:textId="77777777" w:rsidR="007049FD" w:rsidRPr="00F0178C" w:rsidRDefault="007049FD" w:rsidP="007049FD">
      <w:pPr>
        <w:pStyle w:val="ListParagraph"/>
        <w:widowControl w:val="0"/>
        <w:numPr>
          <w:ilvl w:val="2"/>
          <w:numId w:val="29"/>
        </w:numPr>
        <w:tabs>
          <w:tab w:val="left" w:pos="2271"/>
          <w:tab w:val="left" w:pos="2272"/>
        </w:tabs>
        <w:autoSpaceDE w:val="0"/>
        <w:autoSpaceDN w:val="0"/>
        <w:spacing w:before="1" w:after="0" w:line="480" w:lineRule="auto"/>
        <w:contextualSpacing w:val="0"/>
        <w:rPr>
          <w:rFonts w:ascii="Arial" w:hAnsi="Arial" w:cs="Arial"/>
          <w:sz w:val="24"/>
        </w:rPr>
      </w:pPr>
      <w:r w:rsidRPr="00F0178C">
        <w:rPr>
          <w:rFonts w:ascii="Arial" w:hAnsi="Arial" w:cs="Arial"/>
          <w:sz w:val="24"/>
        </w:rPr>
        <w:t xml:space="preserve">In order to qualify the student must satisfy </w:t>
      </w:r>
      <w:r w:rsidRPr="00F0178C">
        <w:rPr>
          <w:rFonts w:ascii="Arial" w:hAnsi="Arial" w:cs="Arial"/>
          <w:b/>
          <w:sz w:val="24"/>
          <w:u w:val="thick"/>
        </w:rPr>
        <w:t>all</w:t>
      </w:r>
      <w:r w:rsidRPr="00F0178C">
        <w:rPr>
          <w:rFonts w:ascii="Arial" w:hAnsi="Arial" w:cs="Arial"/>
          <w:b/>
          <w:sz w:val="24"/>
        </w:rPr>
        <w:t xml:space="preserve"> </w:t>
      </w:r>
      <w:r w:rsidRPr="00F0178C">
        <w:rPr>
          <w:rFonts w:ascii="Arial" w:hAnsi="Arial" w:cs="Arial"/>
          <w:sz w:val="24"/>
        </w:rPr>
        <w:t>the following</w:t>
      </w:r>
      <w:r w:rsidRPr="00F0178C">
        <w:rPr>
          <w:rFonts w:ascii="Arial" w:hAnsi="Arial" w:cs="Arial"/>
          <w:spacing w:val="-20"/>
          <w:sz w:val="24"/>
        </w:rPr>
        <w:t xml:space="preserve"> </w:t>
      </w:r>
      <w:r w:rsidRPr="00F0178C">
        <w:rPr>
          <w:rFonts w:ascii="Arial" w:hAnsi="Arial" w:cs="Arial"/>
          <w:sz w:val="24"/>
        </w:rPr>
        <w:t>criteria:</w:t>
      </w:r>
    </w:p>
    <w:p w14:paraId="188B5294" w14:textId="35CCCAC4" w:rsidR="007049FD" w:rsidRPr="00F0178C" w:rsidRDefault="007049FD" w:rsidP="007049FD">
      <w:pPr>
        <w:pStyle w:val="ListParagraph"/>
        <w:widowControl w:val="0"/>
        <w:numPr>
          <w:ilvl w:val="3"/>
          <w:numId w:val="29"/>
        </w:numPr>
        <w:tabs>
          <w:tab w:val="left" w:pos="2631"/>
          <w:tab w:val="left" w:pos="2632"/>
        </w:tabs>
        <w:autoSpaceDE w:val="0"/>
        <w:autoSpaceDN w:val="0"/>
        <w:spacing w:before="120" w:after="0" w:line="480" w:lineRule="auto"/>
        <w:ind w:right="726" w:hanging="425"/>
        <w:contextualSpacing w:val="0"/>
        <w:rPr>
          <w:rFonts w:ascii="Arial" w:hAnsi="Arial" w:cs="Arial"/>
          <w:sz w:val="24"/>
        </w:rPr>
      </w:pPr>
      <w:r w:rsidRPr="00F0178C">
        <w:rPr>
          <w:rFonts w:ascii="Arial" w:hAnsi="Arial" w:cs="Arial"/>
          <w:sz w:val="24"/>
        </w:rPr>
        <w:t xml:space="preserve">have a gross household income of </w:t>
      </w:r>
      <w:r w:rsidRPr="00F0178C">
        <w:rPr>
          <w:rFonts w:ascii="Arial" w:hAnsi="Arial" w:cs="Arial"/>
          <w:b/>
          <w:sz w:val="24"/>
        </w:rPr>
        <w:t xml:space="preserve">less than £26,000 </w:t>
      </w:r>
      <w:r w:rsidRPr="00F0178C">
        <w:rPr>
          <w:rFonts w:ascii="Arial" w:hAnsi="Arial" w:cs="Arial"/>
          <w:sz w:val="24"/>
        </w:rPr>
        <w:t>in the previous tax year</w:t>
      </w:r>
      <w:r w:rsidRPr="00F0178C">
        <w:rPr>
          <w:rFonts w:ascii="Arial" w:hAnsi="Arial" w:cs="Arial"/>
          <w:spacing w:val="-4"/>
          <w:sz w:val="24"/>
        </w:rPr>
        <w:t xml:space="preserve"> </w:t>
      </w:r>
      <w:r w:rsidR="002E3163" w:rsidRPr="00F0178C">
        <w:rPr>
          <w:rFonts w:ascii="Arial" w:hAnsi="Arial" w:cs="Arial"/>
          <w:sz w:val="24"/>
        </w:rPr>
        <w:t>201</w:t>
      </w:r>
      <w:r w:rsidR="006C363F">
        <w:rPr>
          <w:rFonts w:ascii="Arial" w:hAnsi="Arial" w:cs="Arial"/>
          <w:sz w:val="24"/>
        </w:rPr>
        <w:t>8</w:t>
      </w:r>
      <w:r w:rsidR="002E3163" w:rsidRPr="00F0178C">
        <w:rPr>
          <w:rFonts w:ascii="Arial" w:hAnsi="Arial" w:cs="Arial"/>
          <w:sz w:val="24"/>
        </w:rPr>
        <w:t>/1</w:t>
      </w:r>
      <w:r w:rsidR="006C363F">
        <w:rPr>
          <w:rFonts w:ascii="Arial" w:hAnsi="Arial" w:cs="Arial"/>
          <w:sz w:val="24"/>
        </w:rPr>
        <w:t>9</w:t>
      </w:r>
      <w:r w:rsidRPr="00F0178C">
        <w:rPr>
          <w:rFonts w:ascii="Arial" w:hAnsi="Arial" w:cs="Arial"/>
          <w:sz w:val="24"/>
        </w:rPr>
        <w:t>*</w:t>
      </w:r>
    </w:p>
    <w:p w14:paraId="33EBC671" w14:textId="77777777" w:rsidR="007049FD" w:rsidRPr="00F0178C" w:rsidRDefault="007049FD" w:rsidP="007049FD">
      <w:pPr>
        <w:spacing w:line="480" w:lineRule="auto"/>
        <w:rPr>
          <w:rFonts w:ascii="Arial" w:hAnsi="Arial" w:cs="Arial"/>
        </w:rPr>
        <w:sectPr w:rsidR="007049FD" w:rsidRPr="00F0178C">
          <w:pgSz w:w="11910" w:h="16850"/>
          <w:pgMar w:top="900" w:right="480" w:bottom="880" w:left="740" w:header="0" w:footer="683" w:gutter="0"/>
          <w:cols w:space="720"/>
        </w:sectPr>
      </w:pPr>
    </w:p>
    <w:p w14:paraId="7728AC3F" w14:textId="77777777" w:rsidR="007049FD" w:rsidRPr="00F0178C" w:rsidRDefault="007049FD" w:rsidP="007049FD">
      <w:pPr>
        <w:pStyle w:val="Heading3"/>
        <w:spacing w:before="69" w:line="480" w:lineRule="auto"/>
        <w:ind w:left="2663" w:right="1071"/>
        <w:rPr>
          <w:rFonts w:ascii="Arial" w:hAnsi="Arial" w:cs="Arial"/>
          <w:color w:val="auto"/>
        </w:rPr>
      </w:pPr>
      <w:r w:rsidRPr="00F0178C">
        <w:rPr>
          <w:rFonts w:ascii="Arial" w:hAnsi="Arial" w:cs="Arial"/>
          <w:color w:val="auto"/>
        </w:rPr>
        <w:lastRenderedPageBreak/>
        <w:t>* In exceptional situations where a student’s financial circumstances have significantly changed then more current evidence of household income may be accepted.</w:t>
      </w:r>
    </w:p>
    <w:p w14:paraId="6E64ECDD" w14:textId="77777777" w:rsidR="007049FD" w:rsidRPr="00F0178C" w:rsidRDefault="007049FD" w:rsidP="007049FD">
      <w:pPr>
        <w:pStyle w:val="ListParagraph"/>
        <w:widowControl w:val="0"/>
        <w:numPr>
          <w:ilvl w:val="3"/>
          <w:numId w:val="29"/>
        </w:numPr>
        <w:tabs>
          <w:tab w:val="left" w:pos="2631"/>
          <w:tab w:val="left" w:pos="2632"/>
        </w:tabs>
        <w:autoSpaceDE w:val="0"/>
        <w:autoSpaceDN w:val="0"/>
        <w:spacing w:before="121" w:after="0" w:line="480" w:lineRule="auto"/>
        <w:ind w:right="991" w:hanging="425"/>
        <w:contextualSpacing w:val="0"/>
        <w:rPr>
          <w:rFonts w:ascii="Arial" w:hAnsi="Arial" w:cs="Arial"/>
          <w:sz w:val="24"/>
        </w:rPr>
      </w:pPr>
      <w:proofErr w:type="gramStart"/>
      <w:r w:rsidRPr="00F0178C">
        <w:rPr>
          <w:rFonts w:ascii="Arial" w:hAnsi="Arial" w:cs="Arial"/>
          <w:sz w:val="24"/>
        </w:rPr>
        <w:t>have</w:t>
      </w:r>
      <w:proofErr w:type="gramEnd"/>
      <w:r w:rsidRPr="00F0178C">
        <w:rPr>
          <w:rFonts w:ascii="Arial" w:hAnsi="Arial" w:cs="Arial"/>
          <w:sz w:val="24"/>
        </w:rPr>
        <w:t xml:space="preserve"> an attendance** record of at least 90%, be up-to-date with all course work/assignments and receive a satisfactory tutor</w:t>
      </w:r>
      <w:r w:rsidRPr="00F0178C">
        <w:rPr>
          <w:rFonts w:ascii="Arial" w:hAnsi="Arial" w:cs="Arial"/>
          <w:spacing w:val="-18"/>
          <w:sz w:val="24"/>
        </w:rPr>
        <w:t xml:space="preserve"> </w:t>
      </w:r>
      <w:r w:rsidRPr="00F0178C">
        <w:rPr>
          <w:rFonts w:ascii="Arial" w:hAnsi="Arial" w:cs="Arial"/>
          <w:sz w:val="24"/>
        </w:rPr>
        <w:t>report.</w:t>
      </w:r>
    </w:p>
    <w:p w14:paraId="30DFBD6B" w14:textId="5D174B2B" w:rsidR="007049FD" w:rsidRPr="00F0178C" w:rsidRDefault="007049FD" w:rsidP="007049FD">
      <w:pPr>
        <w:pStyle w:val="Heading3"/>
        <w:spacing w:before="118" w:line="480" w:lineRule="auto"/>
        <w:ind w:left="2663" w:right="389"/>
        <w:rPr>
          <w:rFonts w:ascii="Arial" w:hAnsi="Arial" w:cs="Arial"/>
          <w:color w:val="auto"/>
        </w:rPr>
      </w:pPr>
      <w:r w:rsidRPr="00F0178C">
        <w:rPr>
          <w:rFonts w:ascii="Arial" w:hAnsi="Arial" w:cs="Arial"/>
          <w:color w:val="auto"/>
        </w:rPr>
        <w:t xml:space="preserve">** NB the attendance threshold is set at 90% acknowledging that students may not be able to achieve 100% attendance. The scheme does however seek to support students attending College. Therefore the attendance records for the </w:t>
      </w:r>
      <w:r w:rsidR="002E3163" w:rsidRPr="00F0178C">
        <w:rPr>
          <w:rFonts w:ascii="Arial" w:hAnsi="Arial" w:cs="Arial"/>
          <w:color w:val="auto"/>
        </w:rPr>
        <w:t>Hardship</w:t>
      </w:r>
      <w:r w:rsidRPr="00F0178C">
        <w:rPr>
          <w:rFonts w:ascii="Arial" w:hAnsi="Arial" w:cs="Arial"/>
          <w:color w:val="auto"/>
        </w:rPr>
        <w:t xml:space="preserve"> Scheme do not differentiate between authorised and unauthorised</w:t>
      </w:r>
      <w:r w:rsidRPr="00F0178C">
        <w:rPr>
          <w:rFonts w:ascii="Arial" w:hAnsi="Arial" w:cs="Arial"/>
          <w:color w:val="auto"/>
          <w:spacing w:val="-14"/>
        </w:rPr>
        <w:t xml:space="preserve"> </w:t>
      </w:r>
      <w:r w:rsidRPr="00F0178C">
        <w:rPr>
          <w:rFonts w:ascii="Arial" w:hAnsi="Arial" w:cs="Arial"/>
          <w:color w:val="auto"/>
        </w:rPr>
        <w:t>absence.</w:t>
      </w:r>
    </w:p>
    <w:p w14:paraId="12727157" w14:textId="77777777" w:rsidR="007049FD" w:rsidRPr="00F0178C" w:rsidRDefault="007049FD" w:rsidP="007049FD">
      <w:pPr>
        <w:pStyle w:val="ListParagraph"/>
        <w:widowControl w:val="0"/>
        <w:numPr>
          <w:ilvl w:val="3"/>
          <w:numId w:val="29"/>
        </w:numPr>
        <w:tabs>
          <w:tab w:val="left" w:pos="2631"/>
          <w:tab w:val="left" w:pos="2632"/>
        </w:tabs>
        <w:autoSpaceDE w:val="0"/>
        <w:autoSpaceDN w:val="0"/>
        <w:spacing w:before="121" w:after="0" w:line="480" w:lineRule="auto"/>
        <w:ind w:hanging="425"/>
        <w:contextualSpacing w:val="0"/>
        <w:rPr>
          <w:rFonts w:ascii="Arial" w:hAnsi="Arial" w:cs="Arial"/>
          <w:sz w:val="24"/>
        </w:rPr>
      </w:pPr>
      <w:r w:rsidRPr="00F0178C">
        <w:rPr>
          <w:rFonts w:ascii="Arial" w:hAnsi="Arial" w:cs="Arial"/>
          <w:sz w:val="24"/>
        </w:rPr>
        <w:t>Applied for their full entitlement of student</w:t>
      </w:r>
      <w:r w:rsidRPr="00F0178C">
        <w:rPr>
          <w:rFonts w:ascii="Arial" w:hAnsi="Arial" w:cs="Arial"/>
          <w:spacing w:val="-13"/>
          <w:sz w:val="24"/>
        </w:rPr>
        <w:t xml:space="preserve"> </w:t>
      </w:r>
      <w:r w:rsidRPr="00F0178C">
        <w:rPr>
          <w:rFonts w:ascii="Arial" w:hAnsi="Arial" w:cs="Arial"/>
          <w:sz w:val="24"/>
        </w:rPr>
        <w:t>loan/bursary.</w:t>
      </w:r>
    </w:p>
    <w:p w14:paraId="4B72C450" w14:textId="77777777" w:rsidR="007049FD" w:rsidRPr="00F0178C" w:rsidRDefault="007049FD" w:rsidP="007049FD">
      <w:pPr>
        <w:pStyle w:val="BodyText"/>
        <w:spacing w:before="3" w:line="480" w:lineRule="auto"/>
        <w:rPr>
          <w:rFonts w:ascii="Arial" w:hAnsi="Arial" w:cs="Arial"/>
          <w:sz w:val="34"/>
        </w:rPr>
      </w:pPr>
    </w:p>
    <w:p w14:paraId="0CE20343" w14:textId="77777777" w:rsidR="007049FD" w:rsidRPr="00F0178C" w:rsidRDefault="007049FD" w:rsidP="007049FD">
      <w:pPr>
        <w:pStyle w:val="ListParagraph"/>
        <w:widowControl w:val="0"/>
        <w:numPr>
          <w:ilvl w:val="2"/>
          <w:numId w:val="29"/>
        </w:numPr>
        <w:tabs>
          <w:tab w:val="left" w:pos="2271"/>
          <w:tab w:val="left" w:pos="2272"/>
        </w:tabs>
        <w:autoSpaceDE w:val="0"/>
        <w:autoSpaceDN w:val="0"/>
        <w:spacing w:after="0" w:line="480" w:lineRule="auto"/>
        <w:ind w:right="500"/>
        <w:contextualSpacing w:val="0"/>
        <w:rPr>
          <w:rFonts w:ascii="Arial" w:hAnsi="Arial" w:cs="Arial"/>
          <w:sz w:val="24"/>
        </w:rPr>
      </w:pPr>
      <w:r w:rsidRPr="00F0178C">
        <w:rPr>
          <w:rFonts w:ascii="Arial" w:hAnsi="Arial" w:cs="Arial"/>
          <w:sz w:val="24"/>
        </w:rPr>
        <w:t>Satisfy the three following residential requirements relating to their residence and immigration status on the first day of the first academic year of the</w:t>
      </w:r>
      <w:r w:rsidRPr="00F0178C">
        <w:rPr>
          <w:rFonts w:ascii="Arial" w:hAnsi="Arial" w:cs="Arial"/>
          <w:spacing w:val="3"/>
          <w:sz w:val="24"/>
        </w:rPr>
        <w:t xml:space="preserve"> </w:t>
      </w:r>
      <w:r w:rsidRPr="00F0178C">
        <w:rPr>
          <w:rFonts w:ascii="Arial" w:hAnsi="Arial" w:cs="Arial"/>
          <w:sz w:val="24"/>
        </w:rPr>
        <w:t>course:</w:t>
      </w:r>
    </w:p>
    <w:p w14:paraId="55A3DEC8" w14:textId="4CE95B43" w:rsidR="007049FD" w:rsidRPr="00F0178C" w:rsidRDefault="007049FD" w:rsidP="007049FD">
      <w:pPr>
        <w:pStyle w:val="ListParagraph"/>
        <w:widowControl w:val="0"/>
        <w:numPr>
          <w:ilvl w:val="3"/>
          <w:numId w:val="29"/>
        </w:numPr>
        <w:tabs>
          <w:tab w:val="left" w:pos="2663"/>
          <w:tab w:val="left" w:pos="2664"/>
        </w:tabs>
        <w:autoSpaceDE w:val="0"/>
        <w:autoSpaceDN w:val="0"/>
        <w:spacing w:before="118" w:after="0" w:line="480" w:lineRule="auto"/>
        <w:ind w:right="576" w:hanging="425"/>
        <w:contextualSpacing w:val="0"/>
        <w:rPr>
          <w:rFonts w:ascii="Arial" w:hAnsi="Arial" w:cs="Arial"/>
          <w:sz w:val="24"/>
        </w:rPr>
      </w:pPr>
      <w:r w:rsidRPr="00F0178C">
        <w:rPr>
          <w:rFonts w:ascii="Arial" w:hAnsi="Arial" w:cs="Arial"/>
          <w:sz w:val="24"/>
        </w:rPr>
        <w:t>Have been ordinarily resident in the United Kingdom and Islands throughout the three-year period preceding that date other than wholly or mainly for the purpose of receiving full-time education</w:t>
      </w:r>
      <w:r w:rsidR="005F0118" w:rsidRPr="00F0178C">
        <w:rPr>
          <w:rFonts w:ascii="Arial" w:hAnsi="Arial" w:cs="Arial"/>
          <w:sz w:val="24"/>
        </w:rPr>
        <w:t>.</w:t>
      </w:r>
    </w:p>
    <w:p w14:paraId="0AA67667" w14:textId="77777777" w:rsidR="007049FD" w:rsidRPr="00F0178C" w:rsidRDefault="007049FD" w:rsidP="007049FD">
      <w:pPr>
        <w:pStyle w:val="BodyText"/>
        <w:spacing w:before="9" w:line="480" w:lineRule="auto"/>
        <w:rPr>
          <w:rFonts w:ascii="Arial" w:hAnsi="Arial" w:cs="Arial"/>
          <w:sz w:val="20"/>
        </w:rPr>
      </w:pPr>
    </w:p>
    <w:p w14:paraId="2F18F56E"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right="387" w:hanging="425"/>
        <w:contextualSpacing w:val="0"/>
        <w:rPr>
          <w:rFonts w:ascii="Arial" w:hAnsi="Arial" w:cs="Arial"/>
          <w:sz w:val="24"/>
        </w:rPr>
      </w:pPr>
      <w:r w:rsidRPr="00F0178C">
        <w:rPr>
          <w:rFonts w:ascii="Arial" w:hAnsi="Arial" w:cs="Arial"/>
          <w:sz w:val="24"/>
        </w:rPr>
        <w:t>Be ordinarily resident in England, Wales, Scotland or Northern Ireland (Students from the Channel Islands and the Isle of Man are ineligible for support);</w:t>
      </w:r>
    </w:p>
    <w:p w14:paraId="6B8C56A6" w14:textId="77777777" w:rsidR="007049FD" w:rsidRPr="00F0178C" w:rsidRDefault="007049FD" w:rsidP="007049FD">
      <w:pPr>
        <w:pStyle w:val="BodyText"/>
        <w:spacing w:before="9" w:line="480" w:lineRule="auto"/>
        <w:rPr>
          <w:rFonts w:ascii="Arial" w:hAnsi="Arial" w:cs="Arial"/>
          <w:sz w:val="20"/>
        </w:rPr>
      </w:pPr>
    </w:p>
    <w:p w14:paraId="01E50868"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right="375" w:hanging="425"/>
        <w:contextualSpacing w:val="0"/>
        <w:rPr>
          <w:rFonts w:ascii="Arial" w:hAnsi="Arial" w:cs="Arial"/>
          <w:sz w:val="24"/>
        </w:rPr>
      </w:pPr>
      <w:r w:rsidRPr="00F0178C">
        <w:rPr>
          <w:rFonts w:ascii="Arial" w:hAnsi="Arial" w:cs="Arial"/>
          <w:sz w:val="24"/>
        </w:rPr>
        <w:t>Be settled in the United Kingdom under the terms of the Immigration Act 1971, in other words ordinarily resident here without being subject to any restriction on the period for which they may</w:t>
      </w:r>
      <w:r w:rsidRPr="00F0178C">
        <w:rPr>
          <w:rFonts w:ascii="Arial" w:hAnsi="Arial" w:cs="Arial"/>
          <w:spacing w:val="-11"/>
          <w:sz w:val="24"/>
        </w:rPr>
        <w:t xml:space="preserve"> </w:t>
      </w:r>
      <w:r w:rsidRPr="00F0178C">
        <w:rPr>
          <w:rFonts w:ascii="Arial" w:hAnsi="Arial" w:cs="Arial"/>
          <w:sz w:val="24"/>
        </w:rPr>
        <w:t>stay;</w:t>
      </w:r>
    </w:p>
    <w:p w14:paraId="4A80390D" w14:textId="77777777" w:rsidR="007049FD" w:rsidRPr="00F0178C" w:rsidRDefault="007049FD" w:rsidP="007049FD">
      <w:pPr>
        <w:pStyle w:val="BodyText"/>
        <w:spacing w:before="8" w:line="480" w:lineRule="auto"/>
        <w:rPr>
          <w:rFonts w:ascii="Arial" w:hAnsi="Arial" w:cs="Arial"/>
          <w:sz w:val="20"/>
        </w:rPr>
      </w:pPr>
    </w:p>
    <w:p w14:paraId="34197534" w14:textId="77777777" w:rsidR="007049FD" w:rsidRPr="00F0178C" w:rsidRDefault="007049FD" w:rsidP="007049FD">
      <w:pPr>
        <w:pStyle w:val="ListParagraph"/>
        <w:widowControl w:val="0"/>
        <w:numPr>
          <w:ilvl w:val="2"/>
          <w:numId w:val="29"/>
        </w:numPr>
        <w:tabs>
          <w:tab w:val="left" w:pos="2238"/>
          <w:tab w:val="left" w:pos="2239"/>
        </w:tabs>
        <w:autoSpaceDE w:val="0"/>
        <w:autoSpaceDN w:val="0"/>
        <w:spacing w:after="0" w:line="480" w:lineRule="auto"/>
        <w:ind w:left="2238" w:right="854" w:hanging="850"/>
        <w:contextualSpacing w:val="0"/>
        <w:rPr>
          <w:rFonts w:ascii="Arial" w:hAnsi="Arial" w:cs="Arial"/>
          <w:sz w:val="24"/>
        </w:rPr>
      </w:pPr>
      <w:r w:rsidRPr="00F0178C">
        <w:rPr>
          <w:rFonts w:ascii="Arial" w:hAnsi="Arial" w:cs="Arial"/>
          <w:sz w:val="24"/>
        </w:rPr>
        <w:t>Once the criteria in 3.1.1 &amp; 3.1.2 have been met, eligibility for support is dependent</w:t>
      </w:r>
      <w:r w:rsidRPr="00F0178C">
        <w:rPr>
          <w:rFonts w:ascii="Arial" w:hAnsi="Arial" w:cs="Arial"/>
          <w:spacing w:val="-3"/>
          <w:sz w:val="24"/>
        </w:rPr>
        <w:t xml:space="preserve"> </w:t>
      </w:r>
      <w:r w:rsidRPr="00F0178C">
        <w:rPr>
          <w:rFonts w:ascii="Arial" w:hAnsi="Arial" w:cs="Arial"/>
          <w:sz w:val="24"/>
        </w:rPr>
        <w:t>on:</w:t>
      </w:r>
    </w:p>
    <w:p w14:paraId="4FB20F53" w14:textId="77777777" w:rsidR="007049FD" w:rsidRPr="00F0178C" w:rsidRDefault="007049FD" w:rsidP="007049FD">
      <w:pPr>
        <w:pStyle w:val="BodyText"/>
        <w:spacing w:before="10" w:line="480" w:lineRule="auto"/>
        <w:rPr>
          <w:rFonts w:ascii="Arial" w:hAnsi="Arial" w:cs="Arial"/>
          <w:sz w:val="20"/>
        </w:rPr>
      </w:pPr>
    </w:p>
    <w:p w14:paraId="7D02CF45" w14:textId="77777777" w:rsidR="007049FD" w:rsidRPr="00F0178C" w:rsidRDefault="007049FD" w:rsidP="007049FD">
      <w:pPr>
        <w:pStyle w:val="Heading3"/>
        <w:spacing w:line="480" w:lineRule="auto"/>
        <w:ind w:left="2238"/>
        <w:rPr>
          <w:rFonts w:ascii="Arial" w:hAnsi="Arial" w:cs="Arial"/>
          <w:color w:val="auto"/>
        </w:rPr>
      </w:pPr>
      <w:r w:rsidRPr="00F0178C">
        <w:rPr>
          <w:rFonts w:ascii="Arial" w:hAnsi="Arial" w:cs="Arial"/>
          <w:color w:val="auto"/>
        </w:rPr>
        <w:t>Full-Time Undergraduates</w:t>
      </w:r>
    </w:p>
    <w:p w14:paraId="6FD68E63" w14:textId="77777777" w:rsidR="007049FD" w:rsidRPr="00F0178C" w:rsidRDefault="007049FD" w:rsidP="007049FD">
      <w:pPr>
        <w:pStyle w:val="BodyText"/>
        <w:spacing w:before="10" w:line="480" w:lineRule="auto"/>
        <w:rPr>
          <w:rFonts w:ascii="Arial" w:hAnsi="Arial" w:cs="Arial"/>
          <w:b/>
          <w:sz w:val="24"/>
        </w:rPr>
      </w:pPr>
    </w:p>
    <w:p w14:paraId="152163C7" w14:textId="77777777" w:rsidR="007049FD" w:rsidRPr="00F0178C" w:rsidRDefault="007049FD" w:rsidP="007049FD">
      <w:pPr>
        <w:pStyle w:val="BodyText"/>
        <w:spacing w:line="480" w:lineRule="auto"/>
        <w:ind w:left="2238" w:right="480"/>
        <w:rPr>
          <w:rFonts w:ascii="Arial" w:hAnsi="Arial" w:cs="Arial"/>
          <w:sz w:val="24"/>
        </w:rPr>
      </w:pPr>
      <w:r w:rsidRPr="00F0178C">
        <w:rPr>
          <w:rFonts w:ascii="Arial" w:hAnsi="Arial" w:cs="Arial"/>
          <w:sz w:val="24"/>
        </w:rPr>
        <w:t>Applications for support from the Access to Learning Fund can be made by ‘home students’ undertaking the following full-time courses at undergraduate level:</w:t>
      </w:r>
    </w:p>
    <w:p w14:paraId="3CFD8DDA" w14:textId="77777777" w:rsidR="007049FD" w:rsidRPr="00F0178C" w:rsidRDefault="007049FD" w:rsidP="007049FD">
      <w:pPr>
        <w:pStyle w:val="BodyText"/>
        <w:spacing w:before="11" w:line="480" w:lineRule="auto"/>
        <w:rPr>
          <w:rFonts w:ascii="Arial" w:hAnsi="Arial" w:cs="Arial"/>
          <w:sz w:val="20"/>
        </w:rPr>
      </w:pPr>
    </w:p>
    <w:p w14:paraId="12F101AE"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Higher National Diploma</w:t>
      </w:r>
      <w:r w:rsidRPr="00F0178C">
        <w:rPr>
          <w:rFonts w:ascii="Arial" w:hAnsi="Arial" w:cs="Arial"/>
          <w:spacing w:val="-1"/>
          <w:sz w:val="24"/>
        </w:rPr>
        <w:t xml:space="preserve"> </w:t>
      </w:r>
      <w:r w:rsidRPr="00F0178C">
        <w:rPr>
          <w:rFonts w:ascii="Arial" w:hAnsi="Arial" w:cs="Arial"/>
          <w:sz w:val="24"/>
        </w:rPr>
        <w:t>(HND);</w:t>
      </w:r>
    </w:p>
    <w:p w14:paraId="42DA3EA9"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Higher National Certificate</w:t>
      </w:r>
      <w:r w:rsidRPr="00F0178C">
        <w:rPr>
          <w:rFonts w:ascii="Arial" w:hAnsi="Arial" w:cs="Arial"/>
          <w:spacing w:val="-1"/>
          <w:sz w:val="24"/>
        </w:rPr>
        <w:t xml:space="preserve"> </w:t>
      </w:r>
      <w:r w:rsidRPr="00F0178C">
        <w:rPr>
          <w:rFonts w:ascii="Arial" w:hAnsi="Arial" w:cs="Arial"/>
          <w:sz w:val="24"/>
        </w:rPr>
        <w:t>(HNC);</w:t>
      </w:r>
    </w:p>
    <w:p w14:paraId="49A2BA0D"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Certificate of Higher Education;</w:t>
      </w:r>
    </w:p>
    <w:p w14:paraId="5DB23708"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Foundation Degree;</w:t>
      </w:r>
    </w:p>
    <w:p w14:paraId="7B549397" w14:textId="50B016CB" w:rsidR="007049FD" w:rsidRPr="00F0178C" w:rsidRDefault="005F0118"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sectPr w:rsidR="007049FD" w:rsidRPr="00F0178C">
          <w:pgSz w:w="11910" w:h="16850"/>
          <w:pgMar w:top="900" w:right="480" w:bottom="960" w:left="740" w:header="0" w:footer="683" w:gutter="0"/>
          <w:cols w:space="720"/>
        </w:sectPr>
      </w:pPr>
      <w:r w:rsidRPr="00F0178C">
        <w:rPr>
          <w:rFonts w:ascii="Arial" w:hAnsi="Arial" w:cs="Arial"/>
          <w:sz w:val="24"/>
        </w:rPr>
        <w:t>C</w:t>
      </w:r>
      <w:r w:rsidR="007049FD" w:rsidRPr="00F0178C">
        <w:rPr>
          <w:rFonts w:ascii="Arial" w:hAnsi="Arial" w:cs="Arial"/>
          <w:sz w:val="24"/>
        </w:rPr>
        <w:t>ourse for the initial training of</w:t>
      </w:r>
      <w:r w:rsidR="007049FD" w:rsidRPr="00F0178C">
        <w:rPr>
          <w:rFonts w:ascii="Arial" w:hAnsi="Arial" w:cs="Arial"/>
          <w:spacing w:val="-1"/>
          <w:sz w:val="24"/>
        </w:rPr>
        <w:t xml:space="preserve"> </w:t>
      </w:r>
      <w:r w:rsidR="007049FD" w:rsidRPr="00F0178C">
        <w:rPr>
          <w:rFonts w:ascii="Arial" w:hAnsi="Arial" w:cs="Arial"/>
          <w:sz w:val="24"/>
        </w:rPr>
        <w:t>teachers;</w:t>
      </w:r>
    </w:p>
    <w:p w14:paraId="76AF0B94" w14:textId="77777777" w:rsidR="007049FD" w:rsidRPr="00F0178C" w:rsidRDefault="007049FD" w:rsidP="007049FD">
      <w:pPr>
        <w:pStyle w:val="BodyText"/>
        <w:spacing w:before="1" w:line="480" w:lineRule="auto"/>
        <w:rPr>
          <w:rFonts w:ascii="Arial" w:hAnsi="Arial" w:cs="Arial"/>
          <w:sz w:val="9"/>
        </w:rPr>
      </w:pPr>
    </w:p>
    <w:p w14:paraId="345C1332" w14:textId="77777777" w:rsidR="007049FD" w:rsidRPr="00F0178C" w:rsidRDefault="007049FD" w:rsidP="007049FD">
      <w:pPr>
        <w:pStyle w:val="Heading3"/>
        <w:spacing w:before="92" w:line="480" w:lineRule="auto"/>
        <w:ind w:left="2238"/>
        <w:rPr>
          <w:rFonts w:ascii="Arial" w:hAnsi="Arial" w:cs="Arial"/>
          <w:color w:val="auto"/>
        </w:rPr>
      </w:pPr>
      <w:r w:rsidRPr="00F0178C">
        <w:rPr>
          <w:rFonts w:ascii="Arial" w:hAnsi="Arial" w:cs="Arial"/>
          <w:color w:val="auto"/>
        </w:rPr>
        <w:t>Part-Time Undergraduates</w:t>
      </w:r>
    </w:p>
    <w:p w14:paraId="4B592454" w14:textId="77777777" w:rsidR="007049FD" w:rsidRPr="00F0178C" w:rsidRDefault="007049FD" w:rsidP="007049FD">
      <w:pPr>
        <w:pStyle w:val="BodyText"/>
        <w:spacing w:before="10" w:line="480" w:lineRule="auto"/>
        <w:rPr>
          <w:rFonts w:ascii="Arial" w:hAnsi="Arial" w:cs="Arial"/>
          <w:b/>
          <w:sz w:val="20"/>
        </w:rPr>
      </w:pPr>
    </w:p>
    <w:p w14:paraId="35D38913" w14:textId="77777777" w:rsidR="007049FD" w:rsidRPr="00F0178C" w:rsidRDefault="007049FD" w:rsidP="005C15AB">
      <w:pPr>
        <w:pStyle w:val="BodyText"/>
        <w:spacing w:before="1" w:line="480" w:lineRule="auto"/>
        <w:ind w:left="2238" w:right="494"/>
        <w:jc w:val="both"/>
        <w:rPr>
          <w:rFonts w:ascii="Arial" w:hAnsi="Arial" w:cs="Arial"/>
          <w:sz w:val="24"/>
        </w:rPr>
      </w:pPr>
      <w:r w:rsidRPr="00F0178C">
        <w:rPr>
          <w:rFonts w:ascii="Arial" w:hAnsi="Arial" w:cs="Arial"/>
          <w:sz w:val="24"/>
        </w:rPr>
        <w:t>Applications for support can be made by ‘home students’ on part-time HE courses who are studying at least 50 per cent (60 credits) of a full-time equivalent course. Any students whose disability (including physical and mental health) prevents them from studying at least 50 per cent of a full- time course may be eligible for a payment from the Fund provided they are studying for at least 25 per cent (30 credits) of a full-time equivalent course at undergraduate level.</w:t>
      </w:r>
    </w:p>
    <w:p w14:paraId="0F3E8096" w14:textId="77777777" w:rsidR="007049FD" w:rsidRPr="00F0178C" w:rsidRDefault="007049FD" w:rsidP="005C15AB">
      <w:pPr>
        <w:pStyle w:val="BodyText"/>
        <w:spacing w:before="10" w:line="480" w:lineRule="auto"/>
        <w:jc w:val="both"/>
        <w:rPr>
          <w:rFonts w:ascii="Arial" w:hAnsi="Arial" w:cs="Arial"/>
          <w:sz w:val="20"/>
        </w:rPr>
      </w:pPr>
    </w:p>
    <w:p w14:paraId="6BD7B66F" w14:textId="07EC4F7D" w:rsidR="007049FD" w:rsidRPr="00F0178C" w:rsidRDefault="007049FD" w:rsidP="005C15AB">
      <w:pPr>
        <w:pStyle w:val="BodyText"/>
        <w:spacing w:line="480" w:lineRule="auto"/>
        <w:ind w:left="2238" w:right="369" w:hanging="850"/>
        <w:jc w:val="both"/>
        <w:rPr>
          <w:rFonts w:ascii="Arial" w:hAnsi="Arial" w:cs="Arial"/>
          <w:sz w:val="24"/>
        </w:rPr>
      </w:pPr>
      <w:r w:rsidRPr="00F0178C">
        <w:rPr>
          <w:rFonts w:ascii="Arial" w:hAnsi="Arial" w:cs="Arial"/>
          <w:sz w:val="24"/>
        </w:rPr>
        <w:t xml:space="preserve">3.1.4. </w:t>
      </w:r>
      <w:r w:rsidR="005C15AB" w:rsidRPr="00F0178C">
        <w:rPr>
          <w:rFonts w:ascii="Arial" w:hAnsi="Arial" w:cs="Arial"/>
          <w:sz w:val="24"/>
        </w:rPr>
        <w:tab/>
      </w:r>
      <w:r w:rsidRPr="00F0178C">
        <w:rPr>
          <w:rFonts w:ascii="Arial" w:hAnsi="Arial" w:cs="Arial"/>
          <w:sz w:val="24"/>
        </w:rPr>
        <w:t>Students on foundation years, which are an integral part of one of the above courses and where progression to the HE part of the course depends on the completion of the foundation year, are also eligible to apply for help from the Fund.</w:t>
      </w:r>
    </w:p>
    <w:p w14:paraId="4D7EA627" w14:textId="77777777" w:rsidR="007049FD" w:rsidRPr="00F0178C" w:rsidRDefault="007049FD" w:rsidP="005C15AB">
      <w:pPr>
        <w:pStyle w:val="BodyText"/>
        <w:tabs>
          <w:tab w:val="left" w:pos="2238"/>
        </w:tabs>
        <w:spacing w:before="120" w:line="480" w:lineRule="auto"/>
        <w:ind w:left="2238" w:right="706" w:hanging="850"/>
        <w:jc w:val="both"/>
        <w:rPr>
          <w:rFonts w:ascii="Arial" w:hAnsi="Arial" w:cs="Arial"/>
          <w:sz w:val="24"/>
        </w:rPr>
      </w:pPr>
      <w:r w:rsidRPr="00F0178C">
        <w:rPr>
          <w:rFonts w:ascii="Arial" w:hAnsi="Arial" w:cs="Arial"/>
          <w:sz w:val="24"/>
        </w:rPr>
        <w:t>3.1.5</w:t>
      </w:r>
      <w:r w:rsidRPr="00F0178C">
        <w:rPr>
          <w:rFonts w:ascii="Arial" w:hAnsi="Arial" w:cs="Arial"/>
          <w:sz w:val="24"/>
        </w:rPr>
        <w:tab/>
        <w:t>Students on foundation or access courses that are FE equivalent (</w:t>
      </w:r>
      <w:proofErr w:type="spellStart"/>
      <w:r w:rsidRPr="00F0178C">
        <w:rPr>
          <w:rFonts w:ascii="Arial" w:hAnsi="Arial" w:cs="Arial"/>
          <w:sz w:val="24"/>
        </w:rPr>
        <w:t>eg</w:t>
      </w:r>
      <w:proofErr w:type="spellEnd"/>
      <w:r w:rsidRPr="00F0178C">
        <w:rPr>
          <w:rFonts w:ascii="Arial" w:hAnsi="Arial" w:cs="Arial"/>
          <w:sz w:val="24"/>
        </w:rPr>
        <w:t>. Art and Design) should apply to the FE Learner Support</w:t>
      </w:r>
      <w:r w:rsidRPr="00F0178C">
        <w:rPr>
          <w:rFonts w:ascii="Arial" w:hAnsi="Arial" w:cs="Arial"/>
          <w:spacing w:val="-9"/>
          <w:sz w:val="24"/>
        </w:rPr>
        <w:t xml:space="preserve"> </w:t>
      </w:r>
      <w:r w:rsidRPr="00F0178C">
        <w:rPr>
          <w:rFonts w:ascii="Arial" w:hAnsi="Arial" w:cs="Arial"/>
          <w:sz w:val="24"/>
        </w:rPr>
        <w:t>Fund.</w:t>
      </w:r>
    </w:p>
    <w:p w14:paraId="0EB8FA51" w14:textId="77777777" w:rsidR="007049FD" w:rsidRPr="00F0178C" w:rsidRDefault="007049FD" w:rsidP="007049FD">
      <w:pPr>
        <w:pStyle w:val="Heading3"/>
        <w:keepNext w:val="0"/>
        <w:keepLines w:val="0"/>
        <w:widowControl w:val="0"/>
        <w:numPr>
          <w:ilvl w:val="1"/>
          <w:numId w:val="28"/>
        </w:numPr>
        <w:tabs>
          <w:tab w:val="left" w:pos="1389"/>
        </w:tabs>
        <w:autoSpaceDE w:val="0"/>
        <w:autoSpaceDN w:val="0"/>
        <w:spacing w:before="199" w:line="480" w:lineRule="auto"/>
        <w:ind w:hanging="568"/>
        <w:rPr>
          <w:rFonts w:ascii="Arial" w:hAnsi="Arial" w:cs="Arial"/>
          <w:color w:val="auto"/>
        </w:rPr>
      </w:pPr>
      <w:bookmarkStart w:id="1" w:name="3.2._Childcare_Support_for_Higher_Educat"/>
      <w:bookmarkEnd w:id="1"/>
      <w:r w:rsidRPr="00F0178C">
        <w:rPr>
          <w:rFonts w:ascii="Arial" w:hAnsi="Arial" w:cs="Arial"/>
          <w:color w:val="auto"/>
        </w:rPr>
        <w:t>Childcare Support for Higher Education</w:t>
      </w:r>
      <w:r w:rsidRPr="00F0178C">
        <w:rPr>
          <w:rFonts w:ascii="Arial" w:hAnsi="Arial" w:cs="Arial"/>
          <w:color w:val="auto"/>
          <w:spacing w:val="-5"/>
        </w:rPr>
        <w:t xml:space="preserve"> </w:t>
      </w:r>
      <w:r w:rsidRPr="00F0178C">
        <w:rPr>
          <w:rFonts w:ascii="Arial" w:hAnsi="Arial" w:cs="Arial"/>
          <w:color w:val="auto"/>
        </w:rPr>
        <w:t>Students</w:t>
      </w:r>
    </w:p>
    <w:p w14:paraId="6967A83A" w14:textId="77777777" w:rsidR="007049FD" w:rsidRPr="00F0178C" w:rsidRDefault="007049FD" w:rsidP="007049FD">
      <w:pPr>
        <w:pStyle w:val="BodyText"/>
        <w:spacing w:before="2" w:line="480" w:lineRule="auto"/>
        <w:rPr>
          <w:rFonts w:ascii="Arial" w:hAnsi="Arial" w:cs="Arial"/>
          <w:b/>
        </w:rPr>
      </w:pPr>
    </w:p>
    <w:p w14:paraId="48AD98C1" w14:textId="77777777" w:rsidR="007049FD" w:rsidRPr="00F0178C" w:rsidRDefault="007049FD" w:rsidP="007049FD">
      <w:pPr>
        <w:pStyle w:val="ListParagraph"/>
        <w:widowControl w:val="0"/>
        <w:numPr>
          <w:ilvl w:val="2"/>
          <w:numId w:val="28"/>
        </w:numPr>
        <w:tabs>
          <w:tab w:val="left" w:pos="2238"/>
          <w:tab w:val="left" w:pos="2239"/>
        </w:tabs>
        <w:autoSpaceDE w:val="0"/>
        <w:autoSpaceDN w:val="0"/>
        <w:spacing w:before="1" w:after="0" w:line="480" w:lineRule="auto"/>
        <w:ind w:right="398"/>
        <w:contextualSpacing w:val="0"/>
        <w:rPr>
          <w:rFonts w:ascii="Arial" w:hAnsi="Arial" w:cs="Arial"/>
          <w:sz w:val="24"/>
        </w:rPr>
      </w:pPr>
      <w:r w:rsidRPr="00F0178C">
        <w:rPr>
          <w:rFonts w:ascii="Arial" w:hAnsi="Arial" w:cs="Arial"/>
          <w:sz w:val="24"/>
        </w:rPr>
        <w:t xml:space="preserve">In order to qualify for the additional childcare payment the student </w:t>
      </w:r>
      <w:r w:rsidRPr="00F0178C">
        <w:rPr>
          <w:rFonts w:ascii="Arial" w:hAnsi="Arial" w:cs="Arial"/>
          <w:b/>
          <w:sz w:val="24"/>
          <w:u w:val="thick"/>
        </w:rPr>
        <w:t>must</w:t>
      </w:r>
      <w:r w:rsidRPr="00F0178C">
        <w:rPr>
          <w:rFonts w:ascii="Arial" w:hAnsi="Arial" w:cs="Arial"/>
          <w:b/>
          <w:sz w:val="24"/>
        </w:rPr>
        <w:t xml:space="preserve"> </w:t>
      </w:r>
      <w:r w:rsidRPr="00F0178C">
        <w:rPr>
          <w:rFonts w:ascii="Arial" w:hAnsi="Arial" w:cs="Arial"/>
          <w:sz w:val="24"/>
        </w:rPr>
        <w:t>meet the above criteria and ensure that their childcare provider is registered with Ofsted. The scheme allows for a maximum of two</w:t>
      </w:r>
      <w:r w:rsidRPr="00F0178C">
        <w:rPr>
          <w:rFonts w:ascii="Arial" w:hAnsi="Arial" w:cs="Arial"/>
          <w:spacing w:val="-9"/>
          <w:sz w:val="24"/>
        </w:rPr>
        <w:t xml:space="preserve"> </w:t>
      </w:r>
      <w:r w:rsidRPr="00F0178C">
        <w:rPr>
          <w:rFonts w:ascii="Arial" w:hAnsi="Arial" w:cs="Arial"/>
          <w:sz w:val="24"/>
        </w:rPr>
        <w:t>children.</w:t>
      </w:r>
    </w:p>
    <w:p w14:paraId="3076756A" w14:textId="43CDC63D" w:rsidR="007049FD" w:rsidRPr="00F0178C" w:rsidRDefault="007049FD" w:rsidP="007049FD">
      <w:pPr>
        <w:pStyle w:val="BodyText"/>
        <w:spacing w:before="7" w:line="480" w:lineRule="auto"/>
        <w:rPr>
          <w:rFonts w:ascii="Arial" w:hAnsi="Arial" w:cs="Arial"/>
          <w:sz w:val="20"/>
        </w:rPr>
      </w:pPr>
      <w:bookmarkStart w:id="2" w:name="3.3._Emergency_Loan_for_Higher_Education"/>
      <w:bookmarkEnd w:id="2"/>
    </w:p>
    <w:p w14:paraId="60C3EF3B" w14:textId="77777777" w:rsidR="007049FD" w:rsidRPr="00F0178C" w:rsidRDefault="007049FD" w:rsidP="007049FD">
      <w:pPr>
        <w:spacing w:line="480" w:lineRule="auto"/>
        <w:rPr>
          <w:rFonts w:ascii="Arial" w:hAnsi="Arial" w:cs="Arial"/>
        </w:rPr>
        <w:sectPr w:rsidR="007049FD" w:rsidRPr="00F0178C">
          <w:pgSz w:w="11910" w:h="16850"/>
          <w:pgMar w:top="1600" w:right="480" w:bottom="960" w:left="740" w:header="0" w:footer="683" w:gutter="0"/>
          <w:cols w:space="720"/>
        </w:sectPr>
      </w:pPr>
    </w:p>
    <w:p w14:paraId="306E4F5D" w14:textId="77777777" w:rsidR="007049FD" w:rsidRPr="00F0178C" w:rsidRDefault="007049FD" w:rsidP="007049FD">
      <w:pPr>
        <w:pStyle w:val="BodyText"/>
        <w:spacing w:before="8" w:line="480" w:lineRule="auto"/>
        <w:rPr>
          <w:rFonts w:ascii="Arial" w:hAnsi="Arial" w:cs="Arial"/>
          <w:b/>
          <w:sz w:val="20"/>
        </w:rPr>
      </w:pPr>
    </w:p>
    <w:p w14:paraId="12E75FDB" w14:textId="77777777" w:rsidR="007049FD" w:rsidRPr="00F0178C" w:rsidRDefault="007049FD" w:rsidP="007049FD">
      <w:pPr>
        <w:pStyle w:val="Heading2"/>
        <w:keepNext w:val="0"/>
        <w:keepLines w:val="0"/>
        <w:widowControl w:val="0"/>
        <w:numPr>
          <w:ilvl w:val="0"/>
          <w:numId w:val="30"/>
        </w:numPr>
        <w:tabs>
          <w:tab w:val="left" w:pos="819"/>
          <w:tab w:val="left" w:pos="820"/>
        </w:tabs>
        <w:autoSpaceDE w:val="0"/>
        <w:autoSpaceDN w:val="0"/>
        <w:spacing w:before="0" w:line="480" w:lineRule="auto"/>
        <w:ind w:left="819" w:hanging="707"/>
        <w:rPr>
          <w:rFonts w:ascii="Arial" w:hAnsi="Arial" w:cs="Arial"/>
          <w:color w:val="auto"/>
        </w:rPr>
      </w:pPr>
      <w:r w:rsidRPr="00F0178C">
        <w:rPr>
          <w:rFonts w:ascii="Arial" w:hAnsi="Arial" w:cs="Arial"/>
          <w:color w:val="auto"/>
        </w:rPr>
        <w:t>Applications</w:t>
      </w:r>
    </w:p>
    <w:p w14:paraId="51550975" w14:textId="4E9B5569" w:rsidR="007049FD" w:rsidRPr="00F0178C" w:rsidRDefault="007049FD" w:rsidP="007049FD">
      <w:pPr>
        <w:pStyle w:val="ListParagraph"/>
        <w:widowControl w:val="0"/>
        <w:numPr>
          <w:ilvl w:val="1"/>
          <w:numId w:val="30"/>
        </w:numPr>
        <w:tabs>
          <w:tab w:val="left" w:pos="1530"/>
          <w:tab w:val="left" w:pos="1531"/>
        </w:tabs>
        <w:autoSpaceDE w:val="0"/>
        <w:autoSpaceDN w:val="0"/>
        <w:spacing w:before="244" w:after="0" w:line="480" w:lineRule="auto"/>
        <w:ind w:left="1530" w:right="530" w:hanging="710"/>
        <w:contextualSpacing w:val="0"/>
        <w:rPr>
          <w:rFonts w:ascii="Arial" w:hAnsi="Arial" w:cs="Arial"/>
          <w:sz w:val="24"/>
        </w:rPr>
      </w:pPr>
      <w:r w:rsidRPr="00F0178C">
        <w:rPr>
          <w:rFonts w:ascii="Arial" w:hAnsi="Arial" w:cs="Arial"/>
          <w:sz w:val="24"/>
        </w:rPr>
        <w:t>Applications will only be considered for the period in which the application is received. Invitation for applications for the first in</w:t>
      </w:r>
      <w:r w:rsidR="003F5523" w:rsidRPr="00F0178C">
        <w:rPr>
          <w:rFonts w:ascii="Arial" w:hAnsi="Arial" w:cs="Arial"/>
          <w:sz w:val="24"/>
        </w:rPr>
        <w:t>stalment must be submitted by 1</w:t>
      </w:r>
      <w:r w:rsidR="006C363F">
        <w:rPr>
          <w:rFonts w:ascii="Arial" w:hAnsi="Arial" w:cs="Arial"/>
          <w:sz w:val="24"/>
        </w:rPr>
        <w:t>3</w:t>
      </w:r>
      <w:r w:rsidRPr="00F0178C">
        <w:rPr>
          <w:rFonts w:ascii="Arial" w:hAnsi="Arial" w:cs="Arial"/>
          <w:position w:val="8"/>
          <w:sz w:val="16"/>
        </w:rPr>
        <w:t xml:space="preserve">th </w:t>
      </w:r>
      <w:r w:rsidR="003F5523" w:rsidRPr="00F0178C">
        <w:rPr>
          <w:rFonts w:ascii="Arial" w:hAnsi="Arial" w:cs="Arial"/>
          <w:sz w:val="24"/>
        </w:rPr>
        <w:t>December 201</w:t>
      </w:r>
      <w:r w:rsidR="006C363F">
        <w:rPr>
          <w:rFonts w:ascii="Arial" w:hAnsi="Arial" w:cs="Arial"/>
          <w:sz w:val="24"/>
        </w:rPr>
        <w:t>9</w:t>
      </w:r>
      <w:r w:rsidRPr="00F0178C">
        <w:rPr>
          <w:rFonts w:ascii="Arial" w:hAnsi="Arial" w:cs="Arial"/>
          <w:sz w:val="24"/>
        </w:rPr>
        <w:t>. Invitation for applications for the second in</w:t>
      </w:r>
      <w:r w:rsidR="003F5523" w:rsidRPr="00F0178C">
        <w:rPr>
          <w:rFonts w:ascii="Arial" w:hAnsi="Arial" w:cs="Arial"/>
          <w:sz w:val="24"/>
        </w:rPr>
        <w:t>stalment must be submitted by 2</w:t>
      </w:r>
      <w:r w:rsidR="006C363F">
        <w:rPr>
          <w:rFonts w:ascii="Arial" w:hAnsi="Arial" w:cs="Arial"/>
          <w:sz w:val="24"/>
        </w:rPr>
        <w:t>4</w:t>
      </w:r>
      <w:r w:rsidRPr="00F0178C">
        <w:rPr>
          <w:rFonts w:ascii="Arial" w:hAnsi="Arial" w:cs="Arial"/>
          <w:position w:val="8"/>
          <w:sz w:val="16"/>
        </w:rPr>
        <w:t xml:space="preserve">th </w:t>
      </w:r>
      <w:r w:rsidR="003F5523" w:rsidRPr="00F0178C">
        <w:rPr>
          <w:rFonts w:ascii="Arial" w:hAnsi="Arial" w:cs="Arial"/>
          <w:sz w:val="24"/>
        </w:rPr>
        <w:t>April 20</w:t>
      </w:r>
      <w:r w:rsidR="006C363F">
        <w:rPr>
          <w:rFonts w:ascii="Arial" w:hAnsi="Arial" w:cs="Arial"/>
          <w:sz w:val="24"/>
        </w:rPr>
        <w:t>20</w:t>
      </w:r>
      <w:r w:rsidRPr="00F0178C">
        <w:rPr>
          <w:rFonts w:ascii="Arial" w:hAnsi="Arial" w:cs="Arial"/>
          <w:sz w:val="24"/>
        </w:rPr>
        <w:t>. Applications will not be accepted after these</w:t>
      </w:r>
      <w:r w:rsidRPr="00F0178C">
        <w:rPr>
          <w:rFonts w:ascii="Arial" w:hAnsi="Arial" w:cs="Arial"/>
          <w:spacing w:val="-33"/>
          <w:sz w:val="24"/>
        </w:rPr>
        <w:t xml:space="preserve"> </w:t>
      </w:r>
      <w:r w:rsidRPr="00F0178C">
        <w:rPr>
          <w:rFonts w:ascii="Arial" w:hAnsi="Arial" w:cs="Arial"/>
          <w:sz w:val="24"/>
        </w:rPr>
        <w:t>dates.</w:t>
      </w:r>
    </w:p>
    <w:p w14:paraId="4658B07C" w14:textId="77777777" w:rsidR="007049FD" w:rsidRPr="00F0178C" w:rsidRDefault="007049FD" w:rsidP="007049FD">
      <w:pPr>
        <w:pStyle w:val="ListParagraph"/>
        <w:widowControl w:val="0"/>
        <w:numPr>
          <w:ilvl w:val="1"/>
          <w:numId w:val="30"/>
        </w:numPr>
        <w:tabs>
          <w:tab w:val="left" w:pos="1530"/>
          <w:tab w:val="left" w:pos="1531"/>
        </w:tabs>
        <w:autoSpaceDE w:val="0"/>
        <w:autoSpaceDN w:val="0"/>
        <w:spacing w:before="239" w:after="0" w:line="480" w:lineRule="auto"/>
        <w:ind w:left="1530" w:right="758" w:hanging="710"/>
        <w:contextualSpacing w:val="0"/>
        <w:rPr>
          <w:rFonts w:ascii="Arial" w:hAnsi="Arial" w:cs="Arial"/>
          <w:sz w:val="24"/>
        </w:rPr>
      </w:pPr>
      <w:r w:rsidRPr="00F0178C">
        <w:rPr>
          <w:rFonts w:ascii="Arial" w:hAnsi="Arial" w:cs="Arial"/>
          <w:sz w:val="24"/>
        </w:rPr>
        <w:t>Where a student is subject to disciplinary sanctions, consideration will be made regarding continued eligibility to receive the support from this</w:t>
      </w:r>
      <w:r w:rsidRPr="00F0178C">
        <w:rPr>
          <w:rFonts w:ascii="Arial" w:hAnsi="Arial" w:cs="Arial"/>
          <w:spacing w:val="-13"/>
          <w:sz w:val="24"/>
        </w:rPr>
        <w:t xml:space="preserve"> </w:t>
      </w:r>
      <w:r w:rsidRPr="00F0178C">
        <w:rPr>
          <w:rFonts w:ascii="Arial" w:hAnsi="Arial" w:cs="Arial"/>
          <w:sz w:val="24"/>
        </w:rPr>
        <w:t>fund.</w:t>
      </w:r>
    </w:p>
    <w:p w14:paraId="53775CDD" w14:textId="77777777" w:rsidR="007049FD" w:rsidRPr="00F0178C" w:rsidRDefault="007049FD" w:rsidP="007049FD">
      <w:pPr>
        <w:pStyle w:val="BodyText"/>
        <w:spacing w:before="8" w:line="480" w:lineRule="auto"/>
        <w:rPr>
          <w:rFonts w:ascii="Arial" w:hAnsi="Arial" w:cs="Arial"/>
          <w:sz w:val="20"/>
        </w:rPr>
      </w:pPr>
    </w:p>
    <w:p w14:paraId="25325FA1"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Payments</w:t>
      </w:r>
    </w:p>
    <w:p w14:paraId="188B790F" w14:textId="77777777" w:rsidR="007049FD" w:rsidRPr="00F0178C" w:rsidRDefault="007049FD" w:rsidP="007049FD">
      <w:pPr>
        <w:pStyle w:val="ListParagraph"/>
        <w:widowControl w:val="0"/>
        <w:numPr>
          <w:ilvl w:val="1"/>
          <w:numId w:val="30"/>
        </w:numPr>
        <w:tabs>
          <w:tab w:val="left" w:pos="1551"/>
          <w:tab w:val="left" w:pos="1552"/>
        </w:tabs>
        <w:autoSpaceDE w:val="0"/>
        <w:autoSpaceDN w:val="0"/>
        <w:spacing w:before="241" w:after="0" w:line="480" w:lineRule="auto"/>
        <w:ind w:left="1530" w:hanging="710"/>
        <w:contextualSpacing w:val="0"/>
        <w:rPr>
          <w:rFonts w:ascii="Arial" w:hAnsi="Arial" w:cs="Arial"/>
          <w:sz w:val="24"/>
        </w:rPr>
      </w:pPr>
      <w:r w:rsidRPr="00F0178C">
        <w:rPr>
          <w:rFonts w:ascii="Arial" w:hAnsi="Arial" w:cs="Arial"/>
          <w:sz w:val="24"/>
        </w:rPr>
        <w:t>All payments will be made directly to the student via BACS</w:t>
      </w:r>
      <w:r w:rsidRPr="00F0178C">
        <w:rPr>
          <w:rFonts w:ascii="Arial" w:hAnsi="Arial" w:cs="Arial"/>
          <w:spacing w:val="-10"/>
          <w:sz w:val="24"/>
        </w:rPr>
        <w:t xml:space="preserve"> </w:t>
      </w:r>
      <w:r w:rsidRPr="00F0178C">
        <w:rPr>
          <w:rFonts w:ascii="Arial" w:hAnsi="Arial" w:cs="Arial"/>
          <w:sz w:val="24"/>
        </w:rPr>
        <w:t>transfer.</w:t>
      </w:r>
    </w:p>
    <w:p w14:paraId="39AFF88F" w14:textId="77777777" w:rsidR="007049FD" w:rsidRPr="00F0178C" w:rsidRDefault="007049FD" w:rsidP="007049FD">
      <w:pPr>
        <w:pStyle w:val="BodyText"/>
        <w:spacing w:before="10" w:line="480" w:lineRule="auto"/>
        <w:rPr>
          <w:rFonts w:ascii="Arial" w:hAnsi="Arial" w:cs="Arial"/>
          <w:sz w:val="20"/>
        </w:rPr>
      </w:pPr>
    </w:p>
    <w:p w14:paraId="2EDF640F" w14:textId="77777777" w:rsidR="007049FD" w:rsidRPr="00F0178C" w:rsidRDefault="007049FD" w:rsidP="007049FD">
      <w:pPr>
        <w:pStyle w:val="ListParagraph"/>
        <w:widowControl w:val="0"/>
        <w:numPr>
          <w:ilvl w:val="1"/>
          <w:numId w:val="30"/>
        </w:numPr>
        <w:tabs>
          <w:tab w:val="left" w:pos="1551"/>
          <w:tab w:val="left" w:pos="1552"/>
        </w:tabs>
        <w:autoSpaceDE w:val="0"/>
        <w:autoSpaceDN w:val="0"/>
        <w:spacing w:after="0" w:line="480" w:lineRule="auto"/>
        <w:ind w:left="1530" w:hanging="710"/>
        <w:contextualSpacing w:val="0"/>
        <w:rPr>
          <w:rFonts w:ascii="Arial" w:hAnsi="Arial" w:cs="Arial"/>
          <w:sz w:val="24"/>
        </w:rPr>
      </w:pPr>
      <w:r w:rsidRPr="00F0178C">
        <w:rPr>
          <w:rFonts w:ascii="Arial" w:hAnsi="Arial" w:cs="Arial"/>
          <w:sz w:val="24"/>
        </w:rPr>
        <w:t>The College is unable to make retrospective payments under this</w:t>
      </w:r>
      <w:r w:rsidRPr="00F0178C">
        <w:rPr>
          <w:rFonts w:ascii="Arial" w:hAnsi="Arial" w:cs="Arial"/>
          <w:spacing w:val="-11"/>
          <w:sz w:val="24"/>
        </w:rPr>
        <w:t xml:space="preserve"> </w:t>
      </w:r>
      <w:r w:rsidRPr="00F0178C">
        <w:rPr>
          <w:rFonts w:ascii="Arial" w:hAnsi="Arial" w:cs="Arial"/>
          <w:sz w:val="24"/>
        </w:rPr>
        <w:t>policy.</w:t>
      </w:r>
    </w:p>
    <w:p w14:paraId="4B0E72AF" w14:textId="77777777" w:rsidR="007049FD" w:rsidRPr="00F0178C" w:rsidRDefault="007049FD" w:rsidP="007049FD">
      <w:pPr>
        <w:pStyle w:val="BodyText"/>
        <w:spacing w:before="10" w:line="480" w:lineRule="auto"/>
        <w:rPr>
          <w:rFonts w:ascii="Arial" w:hAnsi="Arial" w:cs="Arial"/>
          <w:sz w:val="20"/>
        </w:rPr>
      </w:pPr>
    </w:p>
    <w:p w14:paraId="0452783F" w14:textId="65413FA1" w:rsidR="007049FD" w:rsidRPr="00F0178C" w:rsidRDefault="007049FD" w:rsidP="007049FD">
      <w:pPr>
        <w:pStyle w:val="ListParagraph"/>
        <w:widowControl w:val="0"/>
        <w:numPr>
          <w:ilvl w:val="1"/>
          <w:numId w:val="30"/>
        </w:numPr>
        <w:tabs>
          <w:tab w:val="left" w:pos="1530"/>
          <w:tab w:val="left" w:pos="1531"/>
        </w:tabs>
        <w:autoSpaceDE w:val="0"/>
        <w:autoSpaceDN w:val="0"/>
        <w:spacing w:before="1" w:after="0" w:line="480" w:lineRule="auto"/>
        <w:ind w:left="1530" w:right="465" w:hanging="710"/>
        <w:contextualSpacing w:val="0"/>
        <w:rPr>
          <w:rFonts w:ascii="Arial" w:hAnsi="Arial" w:cs="Arial"/>
          <w:sz w:val="24"/>
        </w:rPr>
      </w:pPr>
      <w:r w:rsidRPr="00F0178C">
        <w:rPr>
          <w:rFonts w:ascii="Arial" w:hAnsi="Arial" w:cs="Arial"/>
          <w:sz w:val="24"/>
        </w:rPr>
        <w:t xml:space="preserve">Subject to the above eligibility criteria and available funds, the </w:t>
      </w:r>
      <w:r w:rsidR="00F0178C" w:rsidRPr="00F0178C">
        <w:rPr>
          <w:rFonts w:ascii="Arial" w:hAnsi="Arial" w:cs="Arial"/>
          <w:sz w:val="24"/>
        </w:rPr>
        <w:t>hardship</w:t>
      </w:r>
      <w:r w:rsidRPr="00F0178C">
        <w:rPr>
          <w:rFonts w:ascii="Arial" w:hAnsi="Arial" w:cs="Arial"/>
          <w:sz w:val="24"/>
        </w:rPr>
        <w:t xml:space="preserve"> and childcare payments will be paid in two instalments. The first payment will be</w:t>
      </w:r>
      <w:r w:rsidR="00F0178C" w:rsidRPr="00F0178C">
        <w:rPr>
          <w:rFonts w:ascii="Arial" w:hAnsi="Arial" w:cs="Arial"/>
          <w:sz w:val="24"/>
        </w:rPr>
        <w:t xml:space="preserve"> made at the end of January 20</w:t>
      </w:r>
      <w:r w:rsidR="006C363F">
        <w:rPr>
          <w:rFonts w:ascii="Arial" w:hAnsi="Arial" w:cs="Arial"/>
          <w:sz w:val="24"/>
        </w:rPr>
        <w:t>20</w:t>
      </w:r>
      <w:r w:rsidRPr="00F0178C">
        <w:rPr>
          <w:rFonts w:ascii="Arial" w:hAnsi="Arial" w:cs="Arial"/>
          <w:sz w:val="24"/>
        </w:rPr>
        <w:t>, followed by a secon</w:t>
      </w:r>
      <w:r w:rsidR="00F0178C" w:rsidRPr="00F0178C">
        <w:rPr>
          <w:rFonts w:ascii="Arial" w:hAnsi="Arial" w:cs="Arial"/>
          <w:sz w:val="24"/>
        </w:rPr>
        <w:t>d payment at the end of May 20</w:t>
      </w:r>
      <w:r w:rsidR="006C363F">
        <w:rPr>
          <w:rFonts w:ascii="Arial" w:hAnsi="Arial" w:cs="Arial"/>
          <w:sz w:val="24"/>
        </w:rPr>
        <w:t>20</w:t>
      </w:r>
      <w:r w:rsidRPr="00F0178C">
        <w:rPr>
          <w:rFonts w:ascii="Arial" w:hAnsi="Arial" w:cs="Arial"/>
          <w:sz w:val="24"/>
        </w:rPr>
        <w:t>.</w:t>
      </w:r>
    </w:p>
    <w:p w14:paraId="6ADBC61A" w14:textId="77777777" w:rsidR="007049FD" w:rsidRPr="00F0178C" w:rsidRDefault="007049FD" w:rsidP="007049FD">
      <w:pPr>
        <w:pStyle w:val="BodyText"/>
        <w:spacing w:before="9" w:line="480" w:lineRule="auto"/>
        <w:rPr>
          <w:rFonts w:ascii="Arial" w:hAnsi="Arial" w:cs="Arial"/>
          <w:sz w:val="20"/>
        </w:rPr>
      </w:pPr>
    </w:p>
    <w:p w14:paraId="0C4BBCA6" w14:textId="77777777" w:rsidR="007049FD" w:rsidRPr="00F0178C" w:rsidRDefault="007049FD" w:rsidP="007049FD">
      <w:pPr>
        <w:pStyle w:val="ListParagraph"/>
        <w:widowControl w:val="0"/>
        <w:numPr>
          <w:ilvl w:val="1"/>
          <w:numId w:val="30"/>
        </w:numPr>
        <w:tabs>
          <w:tab w:val="left" w:pos="1530"/>
          <w:tab w:val="left" w:pos="1531"/>
        </w:tabs>
        <w:autoSpaceDE w:val="0"/>
        <w:autoSpaceDN w:val="0"/>
        <w:spacing w:before="1" w:after="0" w:line="480" w:lineRule="auto"/>
        <w:ind w:left="1530" w:right="464" w:hanging="710"/>
        <w:contextualSpacing w:val="0"/>
        <w:rPr>
          <w:rFonts w:ascii="Arial" w:hAnsi="Arial" w:cs="Arial"/>
          <w:sz w:val="24"/>
        </w:rPr>
      </w:pPr>
      <w:r w:rsidRPr="00F0178C">
        <w:rPr>
          <w:rFonts w:ascii="Arial" w:hAnsi="Arial" w:cs="Arial"/>
          <w:sz w:val="24"/>
        </w:rPr>
        <w:t>The Hardship Fund is finite and the available funds will be distributed according to the number of applicants who meet the above criteria. Payments are made on a pro rata basis based upon the study</w:t>
      </w:r>
      <w:r w:rsidRPr="00F0178C">
        <w:rPr>
          <w:rFonts w:ascii="Arial" w:hAnsi="Arial" w:cs="Arial"/>
          <w:spacing w:val="-7"/>
          <w:sz w:val="24"/>
        </w:rPr>
        <w:t xml:space="preserve"> </w:t>
      </w:r>
      <w:r w:rsidRPr="00F0178C">
        <w:rPr>
          <w:rFonts w:ascii="Arial" w:hAnsi="Arial" w:cs="Arial"/>
          <w:sz w:val="24"/>
        </w:rPr>
        <w:t>hours.</w:t>
      </w:r>
    </w:p>
    <w:p w14:paraId="5090E0AE" w14:textId="77777777" w:rsidR="007049FD" w:rsidRPr="00F0178C" w:rsidRDefault="007049FD" w:rsidP="007049FD">
      <w:pPr>
        <w:pStyle w:val="BodyText"/>
        <w:spacing w:before="10" w:line="480" w:lineRule="auto"/>
        <w:rPr>
          <w:rFonts w:ascii="Arial" w:hAnsi="Arial" w:cs="Arial"/>
          <w:sz w:val="20"/>
        </w:rPr>
      </w:pPr>
    </w:p>
    <w:p w14:paraId="0BB8FB74" w14:textId="77777777" w:rsidR="006C363F" w:rsidRDefault="007049FD" w:rsidP="007049FD">
      <w:pPr>
        <w:pStyle w:val="ListParagraph"/>
        <w:widowControl w:val="0"/>
        <w:numPr>
          <w:ilvl w:val="1"/>
          <w:numId w:val="30"/>
        </w:numPr>
        <w:tabs>
          <w:tab w:val="left" w:pos="1530"/>
          <w:tab w:val="left" w:pos="1531"/>
        </w:tabs>
        <w:autoSpaceDE w:val="0"/>
        <w:autoSpaceDN w:val="0"/>
        <w:spacing w:after="0" w:line="480" w:lineRule="auto"/>
        <w:ind w:left="1530" w:right="632" w:hanging="710"/>
        <w:contextualSpacing w:val="0"/>
        <w:rPr>
          <w:rFonts w:ascii="Arial" w:hAnsi="Arial" w:cs="Arial"/>
          <w:sz w:val="24"/>
        </w:rPr>
      </w:pPr>
      <w:r w:rsidRPr="00F0178C">
        <w:rPr>
          <w:rFonts w:ascii="Arial" w:hAnsi="Arial" w:cs="Arial"/>
          <w:sz w:val="24"/>
        </w:rPr>
        <w:t xml:space="preserve">Students who meet the above criteria and can demonstrate that they have </w:t>
      </w:r>
    </w:p>
    <w:p w14:paraId="4063FE5E" w14:textId="77777777" w:rsidR="006C363F" w:rsidRPr="006C363F" w:rsidRDefault="006C363F" w:rsidP="006C363F">
      <w:pPr>
        <w:pStyle w:val="ListParagraph"/>
        <w:rPr>
          <w:rFonts w:ascii="Arial" w:hAnsi="Arial" w:cs="Arial"/>
          <w:sz w:val="24"/>
        </w:rPr>
      </w:pPr>
    </w:p>
    <w:p w14:paraId="61084BC6" w14:textId="02016CD6" w:rsidR="007049FD" w:rsidRPr="00F0178C" w:rsidRDefault="007049FD" w:rsidP="007049FD">
      <w:pPr>
        <w:pStyle w:val="ListParagraph"/>
        <w:widowControl w:val="0"/>
        <w:numPr>
          <w:ilvl w:val="1"/>
          <w:numId w:val="30"/>
        </w:numPr>
        <w:tabs>
          <w:tab w:val="left" w:pos="1530"/>
          <w:tab w:val="left" w:pos="1531"/>
        </w:tabs>
        <w:autoSpaceDE w:val="0"/>
        <w:autoSpaceDN w:val="0"/>
        <w:spacing w:after="0" w:line="480" w:lineRule="auto"/>
        <w:ind w:left="1530" w:right="632" w:hanging="710"/>
        <w:contextualSpacing w:val="0"/>
        <w:rPr>
          <w:rFonts w:ascii="Arial" w:hAnsi="Arial" w:cs="Arial"/>
          <w:sz w:val="24"/>
        </w:rPr>
      </w:pPr>
      <w:proofErr w:type="gramStart"/>
      <w:r w:rsidRPr="00F0178C">
        <w:rPr>
          <w:rFonts w:ascii="Arial" w:hAnsi="Arial" w:cs="Arial"/>
          <w:sz w:val="24"/>
        </w:rPr>
        <w:t>childcare</w:t>
      </w:r>
      <w:proofErr w:type="gramEnd"/>
      <w:r w:rsidRPr="00F0178C">
        <w:rPr>
          <w:rFonts w:ascii="Arial" w:hAnsi="Arial" w:cs="Arial"/>
          <w:sz w:val="24"/>
        </w:rPr>
        <w:t xml:space="preserve"> arrangements to allow them to undertake a course of study will receive an additional payment per child from the Hardship</w:t>
      </w:r>
      <w:r w:rsidRPr="00F0178C">
        <w:rPr>
          <w:rFonts w:ascii="Arial" w:hAnsi="Arial" w:cs="Arial"/>
          <w:spacing w:val="-10"/>
          <w:sz w:val="24"/>
        </w:rPr>
        <w:t xml:space="preserve"> </w:t>
      </w:r>
      <w:r w:rsidRPr="00F0178C">
        <w:rPr>
          <w:rFonts w:ascii="Arial" w:hAnsi="Arial" w:cs="Arial"/>
          <w:sz w:val="24"/>
        </w:rPr>
        <w:t>Fund.</w:t>
      </w:r>
    </w:p>
    <w:p w14:paraId="1764858F" w14:textId="68F3A5BD" w:rsidR="00245330" w:rsidRPr="00F0178C" w:rsidRDefault="00245330" w:rsidP="007049FD">
      <w:pPr>
        <w:pStyle w:val="ListParagraph"/>
        <w:widowControl w:val="0"/>
        <w:numPr>
          <w:ilvl w:val="1"/>
          <w:numId w:val="30"/>
        </w:numPr>
        <w:tabs>
          <w:tab w:val="left" w:pos="1530"/>
          <w:tab w:val="left" w:pos="1531"/>
        </w:tabs>
        <w:autoSpaceDE w:val="0"/>
        <w:autoSpaceDN w:val="0"/>
        <w:spacing w:after="0" w:line="480" w:lineRule="auto"/>
        <w:ind w:left="1530" w:right="632" w:hanging="710"/>
        <w:contextualSpacing w:val="0"/>
        <w:rPr>
          <w:rFonts w:ascii="Arial" w:hAnsi="Arial" w:cs="Arial"/>
          <w:sz w:val="24"/>
        </w:rPr>
      </w:pPr>
      <w:r w:rsidRPr="00F0178C">
        <w:rPr>
          <w:rFonts w:ascii="Arial" w:hAnsi="Arial" w:cs="Arial"/>
          <w:sz w:val="24"/>
        </w:rPr>
        <w:t xml:space="preserve">Students must have be up to date with their Tuition Fee Loan. </w:t>
      </w:r>
    </w:p>
    <w:p w14:paraId="164FDF99" w14:textId="77777777" w:rsidR="007049FD" w:rsidRPr="00F0178C" w:rsidRDefault="007049FD" w:rsidP="007049FD">
      <w:pPr>
        <w:pStyle w:val="BodyText"/>
        <w:spacing w:before="8" w:line="480" w:lineRule="auto"/>
        <w:rPr>
          <w:rFonts w:ascii="Arial" w:hAnsi="Arial" w:cs="Arial"/>
          <w:sz w:val="20"/>
        </w:rPr>
      </w:pPr>
    </w:p>
    <w:p w14:paraId="11419CF1"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Case Review</w:t>
      </w:r>
    </w:p>
    <w:p w14:paraId="2F0395F2" w14:textId="379C214F" w:rsidR="00B0169D" w:rsidRPr="00F0178C" w:rsidRDefault="007049FD" w:rsidP="00F31B5E">
      <w:pPr>
        <w:pStyle w:val="ListParagraph"/>
        <w:widowControl w:val="0"/>
        <w:numPr>
          <w:ilvl w:val="1"/>
          <w:numId w:val="30"/>
        </w:numPr>
        <w:tabs>
          <w:tab w:val="left" w:pos="1388"/>
          <w:tab w:val="left" w:pos="1389"/>
        </w:tabs>
        <w:autoSpaceDE w:val="0"/>
        <w:autoSpaceDN w:val="0"/>
        <w:spacing w:before="69" w:after="0" w:line="480" w:lineRule="auto"/>
        <w:ind w:right="743" w:hanging="568"/>
        <w:contextualSpacing w:val="0"/>
        <w:rPr>
          <w:rFonts w:ascii="Arial" w:hAnsi="Arial" w:cs="Arial"/>
          <w:sz w:val="24"/>
        </w:rPr>
      </w:pPr>
      <w:r w:rsidRPr="00F0178C">
        <w:rPr>
          <w:rFonts w:ascii="Arial" w:hAnsi="Arial" w:cs="Arial"/>
          <w:sz w:val="24"/>
        </w:rPr>
        <w:t xml:space="preserve">Applicants who have been refused support have the right to </w:t>
      </w:r>
      <w:r w:rsidR="00245330" w:rsidRPr="00F0178C">
        <w:rPr>
          <w:rFonts w:ascii="Arial" w:hAnsi="Arial" w:cs="Arial"/>
          <w:sz w:val="24"/>
        </w:rPr>
        <w:t xml:space="preserve">have a case </w:t>
      </w:r>
      <w:r w:rsidR="00B0169D" w:rsidRPr="00F0178C">
        <w:rPr>
          <w:rFonts w:ascii="Arial" w:hAnsi="Arial" w:cs="Arial"/>
          <w:sz w:val="24"/>
        </w:rPr>
        <w:t xml:space="preserve">review. </w:t>
      </w:r>
    </w:p>
    <w:p w14:paraId="7BB6969B" w14:textId="77777777" w:rsidR="00B0169D" w:rsidRPr="00F0178C" w:rsidRDefault="00B0169D" w:rsidP="00B0169D">
      <w:pPr>
        <w:pStyle w:val="ListParagraph"/>
        <w:widowControl w:val="0"/>
        <w:tabs>
          <w:tab w:val="left" w:pos="1388"/>
          <w:tab w:val="left" w:pos="1389"/>
        </w:tabs>
        <w:autoSpaceDE w:val="0"/>
        <w:autoSpaceDN w:val="0"/>
        <w:spacing w:before="69" w:after="0" w:line="480" w:lineRule="auto"/>
        <w:ind w:left="1388" w:right="743"/>
        <w:contextualSpacing w:val="0"/>
        <w:rPr>
          <w:rFonts w:ascii="Arial" w:hAnsi="Arial" w:cs="Arial"/>
          <w:sz w:val="24"/>
        </w:rPr>
      </w:pPr>
    </w:p>
    <w:p w14:paraId="27AC64A2" w14:textId="2DB90BB9" w:rsidR="007049FD" w:rsidRPr="00F0178C" w:rsidRDefault="00B0169D" w:rsidP="00F31B5E">
      <w:pPr>
        <w:pStyle w:val="ListParagraph"/>
        <w:widowControl w:val="0"/>
        <w:numPr>
          <w:ilvl w:val="1"/>
          <w:numId w:val="30"/>
        </w:numPr>
        <w:tabs>
          <w:tab w:val="left" w:pos="1388"/>
          <w:tab w:val="left" w:pos="1389"/>
        </w:tabs>
        <w:autoSpaceDE w:val="0"/>
        <w:autoSpaceDN w:val="0"/>
        <w:spacing w:before="69" w:after="0" w:line="480" w:lineRule="auto"/>
        <w:ind w:right="743" w:hanging="568"/>
        <w:contextualSpacing w:val="0"/>
        <w:rPr>
          <w:rFonts w:ascii="Arial" w:hAnsi="Arial" w:cs="Arial"/>
          <w:sz w:val="24"/>
          <w:szCs w:val="24"/>
        </w:rPr>
      </w:pPr>
      <w:r w:rsidRPr="00F0178C">
        <w:rPr>
          <w:rFonts w:ascii="Arial" w:hAnsi="Arial" w:cs="Arial"/>
          <w:sz w:val="24"/>
        </w:rPr>
        <w:t>Case</w:t>
      </w:r>
      <w:r w:rsidR="007049FD" w:rsidRPr="00F0178C">
        <w:rPr>
          <w:rFonts w:ascii="Arial" w:hAnsi="Arial" w:cs="Arial"/>
          <w:sz w:val="24"/>
        </w:rPr>
        <w:t xml:space="preserve"> reviews must be made in writing (letter or e-mail) within 10 working days of receipt of the </w:t>
      </w:r>
      <w:r w:rsidR="007049FD" w:rsidRPr="00F0178C">
        <w:rPr>
          <w:rFonts w:ascii="Arial" w:hAnsi="Arial" w:cs="Arial"/>
          <w:sz w:val="24"/>
          <w:szCs w:val="24"/>
        </w:rPr>
        <w:t>College’s decision to decline</w:t>
      </w:r>
      <w:r w:rsidR="007049FD" w:rsidRPr="00F0178C">
        <w:rPr>
          <w:rFonts w:ascii="Arial" w:hAnsi="Arial" w:cs="Arial"/>
          <w:spacing w:val="-5"/>
          <w:sz w:val="24"/>
          <w:szCs w:val="24"/>
        </w:rPr>
        <w:t xml:space="preserve"> </w:t>
      </w:r>
      <w:r w:rsidR="007049FD" w:rsidRPr="00F0178C">
        <w:rPr>
          <w:rFonts w:ascii="Arial" w:hAnsi="Arial" w:cs="Arial"/>
          <w:sz w:val="24"/>
          <w:szCs w:val="24"/>
        </w:rPr>
        <w:t>support.</w:t>
      </w:r>
    </w:p>
    <w:p w14:paraId="1B9D5BE4" w14:textId="77777777" w:rsidR="007049FD" w:rsidRPr="00F0178C" w:rsidRDefault="007049FD" w:rsidP="007049FD">
      <w:pPr>
        <w:pStyle w:val="BodyText"/>
        <w:spacing w:before="10" w:line="480" w:lineRule="auto"/>
        <w:rPr>
          <w:rFonts w:ascii="Arial" w:hAnsi="Arial" w:cs="Arial"/>
          <w:sz w:val="24"/>
          <w:szCs w:val="24"/>
        </w:rPr>
      </w:pPr>
    </w:p>
    <w:p w14:paraId="7EDB06C7" w14:textId="252F8FDF" w:rsidR="007049FD" w:rsidRPr="00F0178C" w:rsidRDefault="007049FD" w:rsidP="00B0169D">
      <w:pPr>
        <w:pStyle w:val="BodyText"/>
        <w:spacing w:line="480" w:lineRule="auto"/>
        <w:ind w:firstLine="720"/>
        <w:rPr>
          <w:rFonts w:ascii="Arial" w:hAnsi="Arial" w:cs="Arial"/>
          <w:sz w:val="24"/>
          <w:szCs w:val="24"/>
        </w:rPr>
      </w:pPr>
      <w:r w:rsidRPr="00F0178C">
        <w:rPr>
          <w:rFonts w:ascii="Arial" w:hAnsi="Arial" w:cs="Arial"/>
          <w:sz w:val="24"/>
          <w:szCs w:val="24"/>
        </w:rPr>
        <w:t>The following should be clearly stated in the written</w:t>
      </w:r>
      <w:r w:rsidRPr="00F0178C">
        <w:rPr>
          <w:rFonts w:ascii="Arial" w:hAnsi="Arial" w:cs="Arial"/>
          <w:spacing w:val="-28"/>
          <w:sz w:val="24"/>
          <w:szCs w:val="24"/>
        </w:rPr>
        <w:t xml:space="preserve"> </w:t>
      </w:r>
      <w:r w:rsidRPr="00F0178C">
        <w:rPr>
          <w:rFonts w:ascii="Arial" w:hAnsi="Arial" w:cs="Arial"/>
          <w:sz w:val="24"/>
          <w:szCs w:val="24"/>
        </w:rPr>
        <w:t>communication:</w:t>
      </w:r>
    </w:p>
    <w:p w14:paraId="339FEF0A" w14:textId="77777777" w:rsidR="007049FD" w:rsidRPr="00F0178C" w:rsidRDefault="007049FD" w:rsidP="007049FD">
      <w:pPr>
        <w:pStyle w:val="BodyText"/>
        <w:spacing w:before="11" w:line="480" w:lineRule="auto"/>
        <w:rPr>
          <w:rFonts w:ascii="Arial" w:hAnsi="Arial" w:cs="Arial"/>
          <w:sz w:val="20"/>
        </w:rPr>
      </w:pPr>
    </w:p>
    <w:p w14:paraId="19A21818" w14:textId="77777777"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right="521" w:hanging="567"/>
        <w:contextualSpacing w:val="0"/>
        <w:rPr>
          <w:rFonts w:ascii="Arial" w:hAnsi="Arial" w:cs="Arial"/>
          <w:sz w:val="24"/>
        </w:rPr>
      </w:pPr>
      <w:r w:rsidRPr="00F0178C">
        <w:rPr>
          <w:rFonts w:ascii="Arial" w:hAnsi="Arial" w:cs="Arial"/>
          <w:sz w:val="24"/>
        </w:rPr>
        <w:t>The grounds for requesting the Case Review, (these grounds will normally be an error in procedure or error in</w:t>
      </w:r>
      <w:r w:rsidRPr="00F0178C">
        <w:rPr>
          <w:rFonts w:ascii="Arial" w:hAnsi="Arial" w:cs="Arial"/>
          <w:spacing w:val="-7"/>
          <w:sz w:val="24"/>
        </w:rPr>
        <w:t xml:space="preserve"> </w:t>
      </w:r>
      <w:r w:rsidRPr="00F0178C">
        <w:rPr>
          <w:rFonts w:ascii="Arial" w:hAnsi="Arial" w:cs="Arial"/>
          <w:sz w:val="24"/>
        </w:rPr>
        <w:t>fact);</w:t>
      </w:r>
    </w:p>
    <w:p w14:paraId="7A8312CD" w14:textId="77777777" w:rsidR="007049FD" w:rsidRPr="00F0178C" w:rsidRDefault="007049FD" w:rsidP="007049FD">
      <w:pPr>
        <w:pStyle w:val="BodyText"/>
        <w:spacing w:before="8" w:line="480" w:lineRule="auto"/>
        <w:rPr>
          <w:rFonts w:ascii="Arial" w:hAnsi="Arial" w:cs="Arial"/>
          <w:sz w:val="20"/>
        </w:rPr>
      </w:pPr>
    </w:p>
    <w:p w14:paraId="11754A9F" w14:textId="77777777" w:rsidR="007049FD" w:rsidRPr="00F0178C" w:rsidRDefault="007049FD" w:rsidP="007049FD">
      <w:pPr>
        <w:pStyle w:val="ListParagraph"/>
        <w:widowControl w:val="0"/>
        <w:numPr>
          <w:ilvl w:val="2"/>
          <w:numId w:val="30"/>
        </w:numPr>
        <w:tabs>
          <w:tab w:val="left" w:pos="1955"/>
          <w:tab w:val="left" w:pos="1956"/>
        </w:tabs>
        <w:autoSpaceDE w:val="0"/>
        <w:autoSpaceDN w:val="0"/>
        <w:spacing w:before="1" w:after="0" w:line="480" w:lineRule="auto"/>
        <w:ind w:left="1955" w:hanging="567"/>
        <w:contextualSpacing w:val="0"/>
        <w:rPr>
          <w:rFonts w:ascii="Arial" w:hAnsi="Arial" w:cs="Arial"/>
          <w:sz w:val="24"/>
        </w:rPr>
      </w:pPr>
      <w:r w:rsidRPr="00F0178C">
        <w:rPr>
          <w:rFonts w:ascii="Arial" w:hAnsi="Arial" w:cs="Arial"/>
          <w:sz w:val="24"/>
        </w:rPr>
        <w:t>Supply sufficient detail to support the Case Review</w:t>
      </w:r>
      <w:r w:rsidRPr="00F0178C">
        <w:rPr>
          <w:rFonts w:ascii="Arial" w:hAnsi="Arial" w:cs="Arial"/>
          <w:spacing w:val="-12"/>
          <w:sz w:val="24"/>
        </w:rPr>
        <w:t xml:space="preserve"> </w:t>
      </w:r>
      <w:r w:rsidRPr="00F0178C">
        <w:rPr>
          <w:rFonts w:ascii="Arial" w:hAnsi="Arial" w:cs="Arial"/>
          <w:sz w:val="24"/>
        </w:rPr>
        <w:t>request;</w:t>
      </w:r>
    </w:p>
    <w:p w14:paraId="5BBC6AE2" w14:textId="39785B40" w:rsidR="007049FD" w:rsidRPr="00F0178C" w:rsidRDefault="007049FD" w:rsidP="007049FD">
      <w:pPr>
        <w:pStyle w:val="ListParagraph"/>
        <w:widowControl w:val="0"/>
        <w:numPr>
          <w:ilvl w:val="2"/>
          <w:numId w:val="30"/>
        </w:numPr>
        <w:tabs>
          <w:tab w:val="left" w:pos="1955"/>
          <w:tab w:val="left" w:pos="1956"/>
        </w:tabs>
        <w:autoSpaceDE w:val="0"/>
        <w:autoSpaceDN w:val="0"/>
        <w:spacing w:before="238" w:after="0" w:line="480" w:lineRule="auto"/>
        <w:ind w:left="1955" w:hanging="567"/>
        <w:contextualSpacing w:val="0"/>
        <w:rPr>
          <w:rFonts w:ascii="Arial" w:hAnsi="Arial" w:cs="Arial"/>
          <w:sz w:val="24"/>
        </w:rPr>
      </w:pPr>
      <w:r w:rsidRPr="00F0178C">
        <w:rPr>
          <w:rFonts w:ascii="Arial" w:hAnsi="Arial" w:cs="Arial"/>
          <w:sz w:val="24"/>
        </w:rPr>
        <w:t>The outcome that they are seeking from the Case</w:t>
      </w:r>
      <w:r w:rsidRPr="00F0178C">
        <w:rPr>
          <w:rFonts w:ascii="Arial" w:hAnsi="Arial" w:cs="Arial"/>
          <w:spacing w:val="-7"/>
          <w:sz w:val="24"/>
        </w:rPr>
        <w:t xml:space="preserve"> </w:t>
      </w:r>
      <w:r w:rsidRPr="00F0178C">
        <w:rPr>
          <w:rFonts w:ascii="Arial" w:hAnsi="Arial" w:cs="Arial"/>
          <w:sz w:val="24"/>
        </w:rPr>
        <w:t>Review;</w:t>
      </w:r>
    </w:p>
    <w:p w14:paraId="59517B71" w14:textId="77777777" w:rsidR="00B0169D" w:rsidRPr="00F0178C" w:rsidRDefault="00B0169D" w:rsidP="00B0169D">
      <w:pPr>
        <w:pStyle w:val="ListParagraph"/>
        <w:widowControl w:val="0"/>
        <w:tabs>
          <w:tab w:val="left" w:pos="1955"/>
          <w:tab w:val="left" w:pos="1956"/>
        </w:tabs>
        <w:autoSpaceDE w:val="0"/>
        <w:autoSpaceDN w:val="0"/>
        <w:spacing w:before="238" w:after="0" w:line="480" w:lineRule="auto"/>
        <w:ind w:left="1955"/>
        <w:contextualSpacing w:val="0"/>
        <w:rPr>
          <w:rFonts w:ascii="Arial" w:hAnsi="Arial" w:cs="Arial"/>
          <w:sz w:val="24"/>
        </w:rPr>
      </w:pPr>
    </w:p>
    <w:p w14:paraId="665D57FC" w14:textId="77777777" w:rsidR="007049FD" w:rsidRPr="00F0178C" w:rsidRDefault="007049FD" w:rsidP="007049FD">
      <w:pPr>
        <w:pStyle w:val="BodyText"/>
        <w:spacing w:before="238" w:line="480" w:lineRule="auto"/>
        <w:ind w:left="1388" w:right="397"/>
        <w:rPr>
          <w:rFonts w:ascii="Arial" w:hAnsi="Arial" w:cs="Arial"/>
          <w:sz w:val="24"/>
        </w:rPr>
      </w:pPr>
      <w:r w:rsidRPr="00F0178C">
        <w:rPr>
          <w:rFonts w:ascii="Arial" w:hAnsi="Arial" w:cs="Arial"/>
          <w:sz w:val="24"/>
        </w:rPr>
        <w:t>Case Reviews will be undertaken and the decision communicated within 10 working days of receipt.</w:t>
      </w:r>
    </w:p>
    <w:p w14:paraId="2605505D" w14:textId="77777777" w:rsidR="007049FD" w:rsidRPr="00F0178C" w:rsidRDefault="007049FD" w:rsidP="007049FD">
      <w:pPr>
        <w:pStyle w:val="BodyText"/>
        <w:spacing w:before="10" w:line="480" w:lineRule="auto"/>
        <w:rPr>
          <w:rFonts w:ascii="Arial" w:hAnsi="Arial" w:cs="Arial"/>
          <w:sz w:val="24"/>
          <w:szCs w:val="24"/>
        </w:rPr>
      </w:pPr>
    </w:p>
    <w:p w14:paraId="6370469D" w14:textId="620C63EB" w:rsidR="007049FD" w:rsidRPr="00F0178C" w:rsidRDefault="007049FD" w:rsidP="00270E48">
      <w:pPr>
        <w:pStyle w:val="ListParagraph"/>
        <w:widowControl w:val="0"/>
        <w:numPr>
          <w:ilvl w:val="1"/>
          <w:numId w:val="30"/>
        </w:numPr>
        <w:tabs>
          <w:tab w:val="left" w:pos="1388"/>
          <w:tab w:val="left" w:pos="1389"/>
        </w:tabs>
        <w:autoSpaceDE w:val="0"/>
        <w:autoSpaceDN w:val="0"/>
        <w:spacing w:before="8" w:after="0" w:line="480" w:lineRule="auto"/>
        <w:ind w:right="435" w:hanging="568"/>
        <w:contextualSpacing w:val="0"/>
        <w:rPr>
          <w:rFonts w:ascii="Arial" w:hAnsi="Arial" w:cs="Arial"/>
          <w:sz w:val="24"/>
          <w:szCs w:val="24"/>
        </w:rPr>
      </w:pPr>
      <w:r w:rsidRPr="00F0178C">
        <w:rPr>
          <w:rFonts w:ascii="Arial" w:hAnsi="Arial" w:cs="Arial"/>
          <w:sz w:val="24"/>
          <w:szCs w:val="24"/>
        </w:rPr>
        <w:t xml:space="preserve">Please address </w:t>
      </w:r>
      <w:r w:rsidR="0008615E" w:rsidRPr="00F0178C">
        <w:rPr>
          <w:rFonts w:ascii="Arial" w:hAnsi="Arial" w:cs="Arial"/>
          <w:sz w:val="24"/>
          <w:szCs w:val="24"/>
        </w:rPr>
        <w:t xml:space="preserve">all case review requests to </w:t>
      </w:r>
      <w:hyperlink r:id="rId13" w:history="1">
        <w:r w:rsidR="0008615E" w:rsidRPr="00F0178C">
          <w:rPr>
            <w:rStyle w:val="Hyperlink"/>
            <w:rFonts w:ascii="Arial" w:hAnsi="Arial" w:cs="Arial"/>
            <w:color w:val="auto"/>
            <w:sz w:val="24"/>
            <w:szCs w:val="24"/>
          </w:rPr>
          <w:t>HEAdmissions@hrc.ac.uk</w:t>
        </w:r>
      </w:hyperlink>
    </w:p>
    <w:p w14:paraId="106208D0" w14:textId="50DF4FFD" w:rsidR="00AD16E2" w:rsidRPr="00F0178C" w:rsidRDefault="00AD16E2" w:rsidP="00AD16E2">
      <w:pPr>
        <w:widowControl w:val="0"/>
        <w:tabs>
          <w:tab w:val="left" w:pos="1388"/>
          <w:tab w:val="left" w:pos="1389"/>
        </w:tabs>
        <w:autoSpaceDE w:val="0"/>
        <w:autoSpaceDN w:val="0"/>
        <w:spacing w:before="8" w:line="480" w:lineRule="auto"/>
        <w:ind w:right="435"/>
        <w:rPr>
          <w:rFonts w:ascii="Arial" w:hAnsi="Arial" w:cs="Arial"/>
        </w:rPr>
      </w:pPr>
    </w:p>
    <w:p w14:paraId="220C7DDF" w14:textId="77777777" w:rsidR="00AD16E2" w:rsidRPr="00F0178C" w:rsidRDefault="00AD16E2" w:rsidP="00AD16E2">
      <w:pPr>
        <w:widowControl w:val="0"/>
        <w:tabs>
          <w:tab w:val="left" w:pos="1388"/>
          <w:tab w:val="left" w:pos="1389"/>
        </w:tabs>
        <w:autoSpaceDE w:val="0"/>
        <w:autoSpaceDN w:val="0"/>
        <w:spacing w:before="8" w:line="480" w:lineRule="auto"/>
        <w:ind w:right="435"/>
        <w:rPr>
          <w:rFonts w:ascii="Arial" w:hAnsi="Arial" w:cs="Arial"/>
        </w:rPr>
      </w:pPr>
    </w:p>
    <w:p w14:paraId="6EB2F1D0" w14:textId="77777777" w:rsidR="0008615E" w:rsidRPr="00F0178C" w:rsidRDefault="0008615E" w:rsidP="0008615E">
      <w:pPr>
        <w:pStyle w:val="ListParagraph"/>
        <w:widowControl w:val="0"/>
        <w:tabs>
          <w:tab w:val="left" w:pos="1388"/>
          <w:tab w:val="left" w:pos="1389"/>
        </w:tabs>
        <w:autoSpaceDE w:val="0"/>
        <w:autoSpaceDN w:val="0"/>
        <w:spacing w:before="8" w:after="0" w:line="480" w:lineRule="auto"/>
        <w:ind w:left="1388" w:right="435"/>
        <w:contextualSpacing w:val="0"/>
        <w:rPr>
          <w:rFonts w:ascii="Arial" w:hAnsi="Arial" w:cs="Arial"/>
          <w:sz w:val="20"/>
        </w:rPr>
      </w:pPr>
    </w:p>
    <w:p w14:paraId="6551EE6B"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Appeals</w:t>
      </w:r>
    </w:p>
    <w:p w14:paraId="1334629B"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before="241" w:after="0" w:line="480" w:lineRule="auto"/>
        <w:ind w:right="433" w:hanging="568"/>
        <w:contextualSpacing w:val="0"/>
        <w:rPr>
          <w:rFonts w:ascii="Arial" w:hAnsi="Arial" w:cs="Arial"/>
          <w:sz w:val="24"/>
        </w:rPr>
      </w:pPr>
      <w:r w:rsidRPr="00F0178C">
        <w:rPr>
          <w:rFonts w:ascii="Arial" w:hAnsi="Arial" w:cs="Arial"/>
          <w:sz w:val="24"/>
        </w:rPr>
        <w:t>Applicants who have been refused support following a case review have the right to make a final</w:t>
      </w:r>
      <w:r w:rsidRPr="00F0178C">
        <w:rPr>
          <w:rFonts w:ascii="Arial" w:hAnsi="Arial" w:cs="Arial"/>
          <w:spacing w:val="-3"/>
          <w:sz w:val="24"/>
        </w:rPr>
        <w:t xml:space="preserve"> </w:t>
      </w:r>
      <w:r w:rsidRPr="00F0178C">
        <w:rPr>
          <w:rFonts w:ascii="Arial" w:hAnsi="Arial" w:cs="Arial"/>
          <w:sz w:val="24"/>
        </w:rPr>
        <w:t>appeal.</w:t>
      </w:r>
    </w:p>
    <w:p w14:paraId="5BB77EB7" w14:textId="77777777" w:rsidR="007049FD" w:rsidRPr="00F0178C" w:rsidRDefault="007049FD" w:rsidP="007049FD">
      <w:pPr>
        <w:pStyle w:val="BodyText"/>
        <w:spacing w:before="10" w:line="480" w:lineRule="auto"/>
        <w:rPr>
          <w:rFonts w:ascii="Arial" w:hAnsi="Arial" w:cs="Arial"/>
          <w:sz w:val="20"/>
        </w:rPr>
      </w:pPr>
    </w:p>
    <w:p w14:paraId="29852B57"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994" w:hanging="568"/>
        <w:contextualSpacing w:val="0"/>
        <w:rPr>
          <w:rFonts w:ascii="Arial" w:hAnsi="Arial" w:cs="Arial"/>
          <w:sz w:val="24"/>
        </w:rPr>
      </w:pPr>
      <w:r w:rsidRPr="00F0178C">
        <w:rPr>
          <w:rFonts w:ascii="Arial" w:hAnsi="Arial" w:cs="Arial"/>
          <w:sz w:val="24"/>
        </w:rPr>
        <w:t>Appeals must be made in writing within 10 working days of receipt of the Case Review decision to decline</w:t>
      </w:r>
      <w:r w:rsidRPr="00F0178C">
        <w:rPr>
          <w:rFonts w:ascii="Arial" w:hAnsi="Arial" w:cs="Arial"/>
          <w:spacing w:val="-3"/>
          <w:sz w:val="24"/>
        </w:rPr>
        <w:t xml:space="preserve"> </w:t>
      </w:r>
      <w:r w:rsidRPr="00F0178C">
        <w:rPr>
          <w:rFonts w:ascii="Arial" w:hAnsi="Arial" w:cs="Arial"/>
          <w:sz w:val="24"/>
        </w:rPr>
        <w:t>support.</w:t>
      </w:r>
    </w:p>
    <w:p w14:paraId="74DC81EB" w14:textId="77777777" w:rsidR="007049FD" w:rsidRPr="00F0178C" w:rsidRDefault="007049FD" w:rsidP="007049FD">
      <w:pPr>
        <w:pStyle w:val="BodyText"/>
        <w:spacing w:before="10" w:line="480" w:lineRule="auto"/>
        <w:rPr>
          <w:rFonts w:ascii="Arial" w:hAnsi="Arial" w:cs="Arial"/>
          <w:sz w:val="20"/>
        </w:rPr>
      </w:pPr>
    </w:p>
    <w:p w14:paraId="4A7101FE" w14:textId="77777777" w:rsidR="007049FD" w:rsidRPr="00F0178C" w:rsidRDefault="007049FD" w:rsidP="007049FD">
      <w:pPr>
        <w:pStyle w:val="BodyText"/>
        <w:spacing w:line="480" w:lineRule="auto"/>
        <w:ind w:left="1388"/>
        <w:rPr>
          <w:rFonts w:ascii="Arial" w:hAnsi="Arial" w:cs="Arial"/>
          <w:sz w:val="24"/>
          <w:szCs w:val="24"/>
        </w:rPr>
      </w:pPr>
      <w:r w:rsidRPr="00F0178C">
        <w:rPr>
          <w:rFonts w:ascii="Arial" w:hAnsi="Arial" w:cs="Arial"/>
          <w:sz w:val="24"/>
          <w:szCs w:val="24"/>
        </w:rPr>
        <w:t>The Appellant should state, in their written communication:</w:t>
      </w:r>
    </w:p>
    <w:p w14:paraId="6C663D38" w14:textId="77777777" w:rsidR="007049FD" w:rsidRPr="00F0178C" w:rsidRDefault="007049FD" w:rsidP="007049FD">
      <w:pPr>
        <w:pStyle w:val="BodyText"/>
        <w:spacing w:before="8" w:line="480" w:lineRule="auto"/>
        <w:rPr>
          <w:rFonts w:ascii="Arial" w:hAnsi="Arial" w:cs="Arial"/>
          <w:sz w:val="24"/>
          <w:szCs w:val="24"/>
        </w:rPr>
      </w:pPr>
    </w:p>
    <w:p w14:paraId="29478648" w14:textId="77777777" w:rsidR="007049FD" w:rsidRPr="00F0178C" w:rsidRDefault="007049FD" w:rsidP="007049FD">
      <w:pPr>
        <w:pStyle w:val="ListParagraph"/>
        <w:widowControl w:val="0"/>
        <w:numPr>
          <w:ilvl w:val="2"/>
          <w:numId w:val="30"/>
        </w:numPr>
        <w:tabs>
          <w:tab w:val="left" w:pos="1955"/>
          <w:tab w:val="left" w:pos="1956"/>
        </w:tabs>
        <w:autoSpaceDE w:val="0"/>
        <w:autoSpaceDN w:val="0"/>
        <w:spacing w:before="1" w:after="0" w:line="480" w:lineRule="auto"/>
        <w:ind w:left="1955" w:right="1244" w:hanging="567"/>
        <w:contextualSpacing w:val="0"/>
        <w:rPr>
          <w:rFonts w:ascii="Arial" w:hAnsi="Arial" w:cs="Arial"/>
          <w:sz w:val="24"/>
          <w:szCs w:val="24"/>
        </w:rPr>
      </w:pPr>
      <w:r w:rsidRPr="00F0178C">
        <w:rPr>
          <w:rFonts w:ascii="Arial" w:hAnsi="Arial" w:cs="Arial"/>
          <w:sz w:val="24"/>
          <w:szCs w:val="24"/>
        </w:rPr>
        <w:t>The grounds for the appeal, (these grounds will normally be an error in procedure or error in</w:t>
      </w:r>
      <w:r w:rsidRPr="00F0178C">
        <w:rPr>
          <w:rFonts w:ascii="Arial" w:hAnsi="Arial" w:cs="Arial"/>
          <w:spacing w:val="-5"/>
          <w:sz w:val="24"/>
          <w:szCs w:val="24"/>
        </w:rPr>
        <w:t xml:space="preserve"> </w:t>
      </w:r>
      <w:r w:rsidRPr="00F0178C">
        <w:rPr>
          <w:rFonts w:ascii="Arial" w:hAnsi="Arial" w:cs="Arial"/>
          <w:sz w:val="24"/>
          <w:szCs w:val="24"/>
        </w:rPr>
        <w:t>fact);</w:t>
      </w:r>
    </w:p>
    <w:p w14:paraId="37F7323A" w14:textId="5CBBB977" w:rsidR="007049FD" w:rsidRPr="00F0178C" w:rsidRDefault="007049FD" w:rsidP="007049FD">
      <w:pPr>
        <w:pStyle w:val="BodyText"/>
        <w:spacing w:before="8" w:line="480" w:lineRule="auto"/>
        <w:rPr>
          <w:rFonts w:ascii="Arial" w:hAnsi="Arial" w:cs="Arial"/>
          <w:sz w:val="20"/>
        </w:rPr>
      </w:pPr>
    </w:p>
    <w:p w14:paraId="28C70138" w14:textId="77777777" w:rsidR="0008615E" w:rsidRPr="00F0178C" w:rsidRDefault="0008615E" w:rsidP="007049FD">
      <w:pPr>
        <w:pStyle w:val="BodyText"/>
        <w:spacing w:before="8" w:line="480" w:lineRule="auto"/>
        <w:rPr>
          <w:rFonts w:ascii="Arial" w:hAnsi="Arial" w:cs="Arial"/>
          <w:sz w:val="20"/>
        </w:rPr>
      </w:pPr>
    </w:p>
    <w:p w14:paraId="214EAC25" w14:textId="11DAA3E3"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hanging="567"/>
        <w:contextualSpacing w:val="0"/>
        <w:rPr>
          <w:rFonts w:ascii="Arial" w:hAnsi="Arial" w:cs="Arial"/>
          <w:sz w:val="24"/>
        </w:rPr>
      </w:pPr>
      <w:r w:rsidRPr="00F0178C">
        <w:rPr>
          <w:rFonts w:ascii="Arial" w:hAnsi="Arial" w:cs="Arial"/>
          <w:sz w:val="24"/>
        </w:rPr>
        <w:t>Supply sufficient detail to sustain the grounds of</w:t>
      </w:r>
      <w:r w:rsidRPr="00F0178C">
        <w:rPr>
          <w:rFonts w:ascii="Arial" w:hAnsi="Arial" w:cs="Arial"/>
          <w:spacing w:val="-5"/>
          <w:sz w:val="24"/>
        </w:rPr>
        <w:t xml:space="preserve"> </w:t>
      </w:r>
      <w:r w:rsidRPr="00F0178C">
        <w:rPr>
          <w:rFonts w:ascii="Arial" w:hAnsi="Arial" w:cs="Arial"/>
          <w:sz w:val="24"/>
        </w:rPr>
        <w:t>appeal;</w:t>
      </w:r>
    </w:p>
    <w:p w14:paraId="761DC7AD" w14:textId="77777777" w:rsidR="0008615E" w:rsidRPr="00F0178C" w:rsidRDefault="0008615E" w:rsidP="0008615E">
      <w:pPr>
        <w:pStyle w:val="ListParagraph"/>
        <w:rPr>
          <w:rFonts w:ascii="Arial" w:hAnsi="Arial" w:cs="Arial"/>
          <w:sz w:val="24"/>
        </w:rPr>
      </w:pPr>
    </w:p>
    <w:p w14:paraId="0BCDED85" w14:textId="77777777" w:rsidR="0008615E" w:rsidRPr="00F0178C" w:rsidRDefault="0008615E" w:rsidP="0008615E">
      <w:pPr>
        <w:pStyle w:val="ListParagraph"/>
        <w:widowControl w:val="0"/>
        <w:tabs>
          <w:tab w:val="left" w:pos="1955"/>
          <w:tab w:val="left" w:pos="1956"/>
        </w:tabs>
        <w:autoSpaceDE w:val="0"/>
        <w:autoSpaceDN w:val="0"/>
        <w:spacing w:after="0" w:line="480" w:lineRule="auto"/>
        <w:ind w:left="1955"/>
        <w:contextualSpacing w:val="0"/>
        <w:rPr>
          <w:rFonts w:ascii="Arial" w:hAnsi="Arial" w:cs="Arial"/>
          <w:sz w:val="24"/>
        </w:rPr>
      </w:pPr>
    </w:p>
    <w:p w14:paraId="622ECF72" w14:textId="758685E6" w:rsidR="007049FD" w:rsidRPr="00F0178C" w:rsidRDefault="007049FD" w:rsidP="007049FD">
      <w:pPr>
        <w:pStyle w:val="ListParagraph"/>
        <w:widowControl w:val="0"/>
        <w:numPr>
          <w:ilvl w:val="2"/>
          <w:numId w:val="30"/>
        </w:numPr>
        <w:tabs>
          <w:tab w:val="left" w:pos="1955"/>
          <w:tab w:val="left" w:pos="1956"/>
        </w:tabs>
        <w:autoSpaceDE w:val="0"/>
        <w:autoSpaceDN w:val="0"/>
        <w:spacing w:before="239" w:after="0" w:line="480" w:lineRule="auto"/>
        <w:ind w:left="1955" w:hanging="567"/>
        <w:contextualSpacing w:val="0"/>
        <w:rPr>
          <w:rFonts w:ascii="Arial" w:hAnsi="Arial" w:cs="Arial"/>
          <w:sz w:val="24"/>
        </w:rPr>
      </w:pPr>
      <w:r w:rsidRPr="00F0178C">
        <w:rPr>
          <w:rFonts w:ascii="Arial" w:hAnsi="Arial" w:cs="Arial"/>
          <w:sz w:val="24"/>
        </w:rPr>
        <w:t>The outcome that they are seeking from the Appeals</w:t>
      </w:r>
      <w:r w:rsidRPr="00F0178C">
        <w:rPr>
          <w:rFonts w:ascii="Arial" w:hAnsi="Arial" w:cs="Arial"/>
          <w:spacing w:val="-8"/>
          <w:sz w:val="24"/>
        </w:rPr>
        <w:t xml:space="preserve"> </w:t>
      </w:r>
      <w:r w:rsidRPr="00F0178C">
        <w:rPr>
          <w:rFonts w:ascii="Arial" w:hAnsi="Arial" w:cs="Arial"/>
          <w:sz w:val="24"/>
        </w:rPr>
        <w:t>process;</w:t>
      </w:r>
    </w:p>
    <w:p w14:paraId="60A27AC0" w14:textId="77777777" w:rsidR="0008615E" w:rsidRPr="00F0178C" w:rsidRDefault="0008615E" w:rsidP="0008615E">
      <w:pPr>
        <w:pStyle w:val="ListParagraph"/>
        <w:widowControl w:val="0"/>
        <w:tabs>
          <w:tab w:val="left" w:pos="1955"/>
          <w:tab w:val="left" w:pos="1956"/>
        </w:tabs>
        <w:autoSpaceDE w:val="0"/>
        <w:autoSpaceDN w:val="0"/>
        <w:spacing w:before="239" w:after="0" w:line="480" w:lineRule="auto"/>
        <w:ind w:left="1388"/>
        <w:contextualSpacing w:val="0"/>
        <w:rPr>
          <w:rFonts w:ascii="Arial" w:hAnsi="Arial" w:cs="Arial"/>
          <w:sz w:val="24"/>
        </w:rPr>
      </w:pPr>
    </w:p>
    <w:p w14:paraId="0037246E" w14:textId="5A099EFA" w:rsidR="007049FD" w:rsidRPr="00F0178C" w:rsidRDefault="007049FD" w:rsidP="0008615E">
      <w:pPr>
        <w:pStyle w:val="ListParagraph"/>
        <w:widowControl w:val="0"/>
        <w:numPr>
          <w:ilvl w:val="2"/>
          <w:numId w:val="30"/>
        </w:numPr>
        <w:tabs>
          <w:tab w:val="left" w:pos="1955"/>
          <w:tab w:val="left" w:pos="1956"/>
        </w:tabs>
        <w:autoSpaceDE w:val="0"/>
        <w:autoSpaceDN w:val="0"/>
        <w:spacing w:before="239" w:after="0" w:line="480" w:lineRule="auto"/>
        <w:ind w:left="1955" w:right="2034" w:hanging="567"/>
        <w:contextualSpacing w:val="0"/>
        <w:rPr>
          <w:rFonts w:ascii="Arial" w:hAnsi="Arial" w:cs="Arial"/>
          <w:sz w:val="24"/>
        </w:rPr>
      </w:pPr>
      <w:r w:rsidRPr="00F0178C">
        <w:rPr>
          <w:rFonts w:ascii="Arial" w:hAnsi="Arial" w:cs="Arial"/>
          <w:sz w:val="24"/>
        </w:rPr>
        <w:t>How they would wish to have their appeal considered either via correspondence or personally attending an appeal</w:t>
      </w:r>
      <w:r w:rsidRPr="00F0178C">
        <w:rPr>
          <w:rFonts w:ascii="Arial" w:hAnsi="Arial" w:cs="Arial"/>
          <w:spacing w:val="-19"/>
          <w:sz w:val="24"/>
        </w:rPr>
        <w:t xml:space="preserve"> </w:t>
      </w:r>
      <w:r w:rsidRPr="00F0178C">
        <w:rPr>
          <w:rFonts w:ascii="Arial" w:hAnsi="Arial" w:cs="Arial"/>
          <w:sz w:val="24"/>
        </w:rPr>
        <w:t>hearing.</w:t>
      </w:r>
    </w:p>
    <w:p w14:paraId="2326D00F" w14:textId="77777777" w:rsidR="0008615E" w:rsidRPr="00F0178C" w:rsidRDefault="0008615E" w:rsidP="0008615E">
      <w:pPr>
        <w:pStyle w:val="ListParagraph"/>
        <w:rPr>
          <w:rFonts w:ascii="Arial" w:hAnsi="Arial" w:cs="Arial"/>
          <w:sz w:val="24"/>
        </w:rPr>
      </w:pPr>
    </w:p>
    <w:p w14:paraId="3E24C1AD" w14:textId="544C012C" w:rsidR="0008615E" w:rsidRPr="00F0178C" w:rsidRDefault="0008615E" w:rsidP="0008615E">
      <w:pPr>
        <w:pStyle w:val="ListParagraph"/>
        <w:widowControl w:val="0"/>
        <w:tabs>
          <w:tab w:val="left" w:pos="1955"/>
          <w:tab w:val="left" w:pos="1956"/>
        </w:tabs>
        <w:autoSpaceDE w:val="0"/>
        <w:autoSpaceDN w:val="0"/>
        <w:spacing w:before="239" w:after="0" w:line="480" w:lineRule="auto"/>
        <w:ind w:left="831" w:right="2034"/>
        <w:contextualSpacing w:val="0"/>
        <w:rPr>
          <w:rFonts w:ascii="Arial" w:hAnsi="Arial" w:cs="Arial"/>
          <w:sz w:val="24"/>
        </w:rPr>
      </w:pPr>
    </w:p>
    <w:p w14:paraId="02D5E4A2" w14:textId="77777777" w:rsidR="0008615E" w:rsidRPr="00F0178C" w:rsidRDefault="0008615E" w:rsidP="0008615E">
      <w:pPr>
        <w:pStyle w:val="ListParagraph"/>
        <w:widowControl w:val="0"/>
        <w:tabs>
          <w:tab w:val="left" w:pos="1955"/>
          <w:tab w:val="left" w:pos="1956"/>
        </w:tabs>
        <w:autoSpaceDE w:val="0"/>
        <w:autoSpaceDN w:val="0"/>
        <w:spacing w:before="239" w:after="0" w:line="480" w:lineRule="auto"/>
        <w:ind w:left="831" w:right="2034"/>
        <w:contextualSpacing w:val="0"/>
        <w:rPr>
          <w:rFonts w:ascii="Arial" w:hAnsi="Arial" w:cs="Arial"/>
          <w:sz w:val="24"/>
        </w:rPr>
      </w:pPr>
    </w:p>
    <w:p w14:paraId="5E7D51BF" w14:textId="62B0C0B0"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right="763" w:hanging="567"/>
        <w:contextualSpacing w:val="0"/>
        <w:rPr>
          <w:rFonts w:ascii="Arial" w:hAnsi="Arial" w:cs="Arial"/>
          <w:sz w:val="24"/>
        </w:rPr>
      </w:pPr>
      <w:r w:rsidRPr="00F0178C">
        <w:rPr>
          <w:rFonts w:ascii="Arial" w:hAnsi="Arial" w:cs="Arial"/>
          <w:sz w:val="24"/>
        </w:rPr>
        <w:t>How they would wish to receive any correspondence, including the appeal outcome decision (e.g. email, letter etc.). In the absence of any preference, the College’s default method of communication will be via</w:t>
      </w:r>
      <w:r w:rsidRPr="00F0178C">
        <w:rPr>
          <w:rFonts w:ascii="Arial" w:hAnsi="Arial" w:cs="Arial"/>
          <w:spacing w:val="-8"/>
          <w:sz w:val="24"/>
        </w:rPr>
        <w:t xml:space="preserve"> </w:t>
      </w:r>
      <w:r w:rsidRPr="00F0178C">
        <w:rPr>
          <w:rFonts w:ascii="Arial" w:hAnsi="Arial" w:cs="Arial"/>
          <w:sz w:val="24"/>
        </w:rPr>
        <w:t>letter.</w:t>
      </w:r>
    </w:p>
    <w:p w14:paraId="08B5F8AA" w14:textId="77777777" w:rsidR="007049FD" w:rsidRPr="00F0178C" w:rsidRDefault="007049FD" w:rsidP="007049FD">
      <w:pPr>
        <w:pStyle w:val="BodyText"/>
        <w:spacing w:before="8" w:line="480" w:lineRule="auto"/>
        <w:rPr>
          <w:rFonts w:ascii="Arial" w:hAnsi="Arial" w:cs="Arial"/>
          <w:sz w:val="20"/>
        </w:rPr>
      </w:pPr>
      <w:bookmarkStart w:id="3" w:name="_GoBack"/>
      <w:bookmarkEnd w:id="3"/>
    </w:p>
    <w:p w14:paraId="58B6CAAF" w14:textId="0E42A002" w:rsidR="007049FD" w:rsidRPr="00F0178C" w:rsidRDefault="007049FD" w:rsidP="00481F79">
      <w:pPr>
        <w:pStyle w:val="ListParagraph"/>
        <w:widowControl w:val="0"/>
        <w:numPr>
          <w:ilvl w:val="1"/>
          <w:numId w:val="30"/>
        </w:numPr>
        <w:tabs>
          <w:tab w:val="left" w:pos="1388"/>
          <w:tab w:val="left" w:pos="1389"/>
        </w:tabs>
        <w:autoSpaceDE w:val="0"/>
        <w:autoSpaceDN w:val="0"/>
        <w:spacing w:before="1" w:after="0" w:line="480" w:lineRule="auto"/>
        <w:ind w:right="730" w:hanging="568"/>
        <w:contextualSpacing w:val="0"/>
        <w:rPr>
          <w:rFonts w:ascii="Arial" w:hAnsi="Arial" w:cs="Arial"/>
        </w:rPr>
      </w:pPr>
      <w:r w:rsidRPr="00F0178C">
        <w:rPr>
          <w:rFonts w:ascii="Arial" w:hAnsi="Arial" w:cs="Arial"/>
          <w:sz w:val="24"/>
        </w:rPr>
        <w:t>Please address all appeals to</w:t>
      </w:r>
      <w:r w:rsidR="0008615E" w:rsidRPr="00F0178C">
        <w:rPr>
          <w:rFonts w:ascii="Arial" w:hAnsi="Arial" w:cs="Arial"/>
          <w:sz w:val="24"/>
        </w:rPr>
        <w:t xml:space="preserve"> </w:t>
      </w:r>
      <w:hyperlink r:id="rId14" w:history="1">
        <w:r w:rsidR="0008615E" w:rsidRPr="00F0178C">
          <w:rPr>
            <w:rStyle w:val="Hyperlink"/>
            <w:rFonts w:ascii="Arial" w:hAnsi="Arial" w:cs="Arial"/>
            <w:color w:val="auto"/>
            <w:sz w:val="24"/>
          </w:rPr>
          <w:t>HEAdmissions@hrc.ac.uk</w:t>
        </w:r>
      </w:hyperlink>
      <w:r w:rsidR="0008615E" w:rsidRPr="00F0178C">
        <w:rPr>
          <w:rFonts w:ascii="Arial" w:hAnsi="Arial" w:cs="Arial"/>
          <w:sz w:val="24"/>
        </w:rPr>
        <w:t xml:space="preserve"> </w:t>
      </w:r>
    </w:p>
    <w:p w14:paraId="7BF0C904" w14:textId="77777777" w:rsidR="003E679B"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408" w:hanging="568"/>
        <w:contextualSpacing w:val="0"/>
        <w:rPr>
          <w:rFonts w:ascii="Arial" w:hAnsi="Arial" w:cs="Arial"/>
          <w:sz w:val="24"/>
        </w:rPr>
      </w:pPr>
      <w:r w:rsidRPr="00F0178C">
        <w:rPr>
          <w:rFonts w:ascii="Arial" w:hAnsi="Arial" w:cs="Arial"/>
          <w:sz w:val="24"/>
        </w:rPr>
        <w:t>The appeals panel will arrange to meet within 10 working days. The outcome as determined by the panel will be communicated within 5 working days of the hearing</w:t>
      </w:r>
    </w:p>
    <w:p w14:paraId="005BF80E" w14:textId="77777777" w:rsidR="003E679B" w:rsidRPr="00F0178C" w:rsidRDefault="003E679B" w:rsidP="003E679B">
      <w:pPr>
        <w:pStyle w:val="ListParagraph"/>
        <w:widowControl w:val="0"/>
        <w:tabs>
          <w:tab w:val="left" w:pos="1388"/>
          <w:tab w:val="left" w:pos="1389"/>
        </w:tabs>
        <w:autoSpaceDE w:val="0"/>
        <w:autoSpaceDN w:val="0"/>
        <w:spacing w:after="0" w:line="480" w:lineRule="auto"/>
        <w:ind w:left="1388" w:right="408"/>
        <w:contextualSpacing w:val="0"/>
        <w:rPr>
          <w:rFonts w:ascii="Arial" w:hAnsi="Arial" w:cs="Arial"/>
          <w:sz w:val="24"/>
        </w:rPr>
      </w:pPr>
    </w:p>
    <w:p w14:paraId="778A879E" w14:textId="5F5CA612" w:rsidR="007049FD" w:rsidRPr="00F0178C" w:rsidRDefault="007049FD" w:rsidP="003E679B">
      <w:pPr>
        <w:pStyle w:val="ListParagraph"/>
        <w:widowControl w:val="0"/>
        <w:tabs>
          <w:tab w:val="left" w:pos="1388"/>
          <w:tab w:val="left" w:pos="1389"/>
        </w:tabs>
        <w:autoSpaceDE w:val="0"/>
        <w:autoSpaceDN w:val="0"/>
        <w:spacing w:after="0" w:line="480" w:lineRule="auto"/>
        <w:ind w:left="1388" w:right="408"/>
        <w:contextualSpacing w:val="0"/>
        <w:rPr>
          <w:rFonts w:ascii="Arial" w:hAnsi="Arial" w:cs="Arial"/>
          <w:b/>
          <w:sz w:val="24"/>
          <w:u w:val="single"/>
        </w:rPr>
      </w:pPr>
      <w:r w:rsidRPr="00F0178C">
        <w:rPr>
          <w:rFonts w:ascii="Arial" w:hAnsi="Arial" w:cs="Arial"/>
          <w:b/>
          <w:sz w:val="24"/>
          <w:u w:val="single"/>
        </w:rPr>
        <w:t>The decision of the panel will be</w:t>
      </w:r>
      <w:r w:rsidRPr="00F0178C">
        <w:rPr>
          <w:rFonts w:ascii="Arial" w:hAnsi="Arial" w:cs="Arial"/>
          <w:b/>
          <w:spacing w:val="-3"/>
          <w:sz w:val="24"/>
          <w:u w:val="single"/>
        </w:rPr>
        <w:t xml:space="preserve"> </w:t>
      </w:r>
      <w:r w:rsidRPr="00F0178C">
        <w:rPr>
          <w:rFonts w:ascii="Arial" w:hAnsi="Arial" w:cs="Arial"/>
          <w:b/>
          <w:sz w:val="24"/>
          <w:u w:val="single"/>
        </w:rPr>
        <w:t>final</w:t>
      </w:r>
    </w:p>
    <w:p w14:paraId="1881B5C2" w14:textId="77777777" w:rsidR="007049FD" w:rsidRPr="00F0178C" w:rsidRDefault="007049FD" w:rsidP="007049FD">
      <w:pPr>
        <w:pStyle w:val="BodyText"/>
        <w:spacing w:before="10" w:line="480" w:lineRule="auto"/>
        <w:rPr>
          <w:rFonts w:ascii="Arial" w:hAnsi="Arial" w:cs="Arial"/>
          <w:b/>
          <w:sz w:val="20"/>
        </w:rPr>
      </w:pPr>
    </w:p>
    <w:p w14:paraId="4326829B"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hanging="568"/>
        <w:contextualSpacing w:val="0"/>
        <w:rPr>
          <w:rFonts w:ascii="Arial" w:hAnsi="Arial" w:cs="Arial"/>
          <w:sz w:val="24"/>
        </w:rPr>
      </w:pPr>
      <w:r w:rsidRPr="00F0178C">
        <w:rPr>
          <w:rFonts w:ascii="Arial" w:hAnsi="Arial" w:cs="Arial"/>
          <w:sz w:val="24"/>
        </w:rPr>
        <w:t>The panel will consist</w:t>
      </w:r>
      <w:r w:rsidRPr="00F0178C">
        <w:rPr>
          <w:rFonts w:ascii="Arial" w:hAnsi="Arial" w:cs="Arial"/>
          <w:spacing w:val="-2"/>
          <w:sz w:val="24"/>
        </w:rPr>
        <w:t xml:space="preserve"> </w:t>
      </w:r>
      <w:r w:rsidRPr="00F0178C">
        <w:rPr>
          <w:rFonts w:ascii="Arial" w:hAnsi="Arial" w:cs="Arial"/>
          <w:sz w:val="24"/>
        </w:rPr>
        <w:t>of:</w:t>
      </w:r>
    </w:p>
    <w:p w14:paraId="376D57D0" w14:textId="77777777" w:rsidR="007049FD" w:rsidRPr="00F0178C" w:rsidRDefault="007049FD" w:rsidP="007049FD">
      <w:pPr>
        <w:pStyle w:val="BodyText"/>
        <w:spacing w:before="10" w:line="480" w:lineRule="auto"/>
        <w:rPr>
          <w:rFonts w:ascii="Arial" w:hAnsi="Arial" w:cs="Arial"/>
          <w:sz w:val="20"/>
        </w:rPr>
      </w:pPr>
    </w:p>
    <w:p w14:paraId="78CEA8CA" w14:textId="03BFF0C5"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hanging="567"/>
        <w:contextualSpacing w:val="0"/>
        <w:rPr>
          <w:rFonts w:ascii="Arial" w:hAnsi="Arial" w:cs="Arial"/>
          <w:sz w:val="24"/>
        </w:rPr>
      </w:pPr>
      <w:r w:rsidRPr="00F0178C">
        <w:rPr>
          <w:rFonts w:ascii="Arial" w:hAnsi="Arial" w:cs="Arial"/>
          <w:sz w:val="24"/>
        </w:rPr>
        <w:t>Vice Principal;</w:t>
      </w:r>
    </w:p>
    <w:p w14:paraId="75845B7A" w14:textId="77777777" w:rsidR="003E679B" w:rsidRPr="00F0178C" w:rsidRDefault="003E679B" w:rsidP="003E679B">
      <w:pPr>
        <w:pStyle w:val="ListParagraph"/>
        <w:widowControl w:val="0"/>
        <w:tabs>
          <w:tab w:val="left" w:pos="1955"/>
          <w:tab w:val="left" w:pos="1956"/>
        </w:tabs>
        <w:autoSpaceDE w:val="0"/>
        <w:autoSpaceDN w:val="0"/>
        <w:spacing w:after="0" w:line="480" w:lineRule="auto"/>
        <w:ind w:left="1955"/>
        <w:contextualSpacing w:val="0"/>
        <w:rPr>
          <w:rFonts w:ascii="Arial" w:hAnsi="Arial" w:cs="Arial"/>
          <w:sz w:val="24"/>
        </w:rPr>
      </w:pPr>
    </w:p>
    <w:p w14:paraId="24698785" w14:textId="17EABCEF" w:rsidR="005525F5" w:rsidRPr="00F0178C" w:rsidRDefault="003E679B" w:rsidP="005525F5">
      <w:pPr>
        <w:pStyle w:val="ListParagraph"/>
        <w:widowControl w:val="0"/>
        <w:numPr>
          <w:ilvl w:val="2"/>
          <w:numId w:val="30"/>
        </w:numPr>
        <w:tabs>
          <w:tab w:val="left" w:pos="1955"/>
          <w:tab w:val="left" w:pos="1956"/>
        </w:tabs>
        <w:autoSpaceDE w:val="0"/>
        <w:autoSpaceDN w:val="0"/>
        <w:spacing w:after="0" w:line="480" w:lineRule="auto"/>
        <w:ind w:left="1955" w:hanging="567"/>
        <w:contextualSpacing w:val="0"/>
        <w:rPr>
          <w:rFonts w:ascii="Arial" w:hAnsi="Arial" w:cs="Arial"/>
          <w:sz w:val="24"/>
        </w:rPr>
      </w:pPr>
      <w:r w:rsidRPr="00F0178C">
        <w:rPr>
          <w:rFonts w:ascii="Arial" w:hAnsi="Arial" w:cs="Arial"/>
          <w:sz w:val="24"/>
        </w:rPr>
        <w:t xml:space="preserve">Director of Curriculum </w:t>
      </w:r>
    </w:p>
    <w:p w14:paraId="235EE2A9" w14:textId="5B1A3389" w:rsidR="005525F5" w:rsidRPr="00F0178C" w:rsidRDefault="005525F5" w:rsidP="005525F5">
      <w:pPr>
        <w:widowControl w:val="0"/>
        <w:tabs>
          <w:tab w:val="left" w:pos="1955"/>
          <w:tab w:val="left" w:pos="1956"/>
        </w:tabs>
        <w:autoSpaceDE w:val="0"/>
        <w:autoSpaceDN w:val="0"/>
        <w:spacing w:line="480" w:lineRule="auto"/>
        <w:rPr>
          <w:rFonts w:ascii="Arial" w:hAnsi="Arial" w:cs="Arial"/>
        </w:rPr>
      </w:pPr>
    </w:p>
    <w:p w14:paraId="0ED9C0E6" w14:textId="0712225C" w:rsidR="007049FD" w:rsidRPr="00F0178C" w:rsidRDefault="003E679B" w:rsidP="007049FD">
      <w:pPr>
        <w:pStyle w:val="ListParagraph"/>
        <w:widowControl w:val="0"/>
        <w:numPr>
          <w:ilvl w:val="2"/>
          <w:numId w:val="30"/>
        </w:numPr>
        <w:tabs>
          <w:tab w:val="left" w:pos="1955"/>
          <w:tab w:val="left" w:pos="1956"/>
        </w:tabs>
        <w:autoSpaceDE w:val="0"/>
        <w:autoSpaceDN w:val="0"/>
        <w:spacing w:before="239" w:after="0" w:line="480" w:lineRule="auto"/>
        <w:ind w:left="1955" w:hanging="567"/>
        <w:contextualSpacing w:val="0"/>
        <w:rPr>
          <w:rFonts w:ascii="Arial" w:hAnsi="Arial" w:cs="Arial"/>
          <w:sz w:val="24"/>
        </w:rPr>
      </w:pPr>
      <w:r w:rsidRPr="00F0178C">
        <w:rPr>
          <w:rFonts w:ascii="Arial" w:hAnsi="Arial" w:cs="Arial"/>
          <w:sz w:val="24"/>
        </w:rPr>
        <w:t>Higher Education Development Manager</w:t>
      </w:r>
      <w:r w:rsidR="007049FD" w:rsidRPr="00F0178C">
        <w:rPr>
          <w:rFonts w:ascii="Arial" w:hAnsi="Arial" w:cs="Arial"/>
          <w:sz w:val="24"/>
        </w:rPr>
        <w:t>;</w:t>
      </w:r>
    </w:p>
    <w:p w14:paraId="4F23CA23" w14:textId="77777777" w:rsidR="00AD16E2" w:rsidRPr="00F0178C" w:rsidRDefault="00AD16E2" w:rsidP="00AD16E2">
      <w:pPr>
        <w:pStyle w:val="ListParagraph"/>
        <w:rPr>
          <w:rFonts w:ascii="Arial" w:hAnsi="Arial" w:cs="Arial"/>
          <w:sz w:val="24"/>
        </w:rPr>
      </w:pPr>
    </w:p>
    <w:p w14:paraId="5DBCE3EF" w14:textId="656CD2FA" w:rsidR="00AD16E2" w:rsidRPr="00F0178C" w:rsidRDefault="00AD16E2" w:rsidP="00AD16E2">
      <w:pPr>
        <w:widowControl w:val="0"/>
        <w:tabs>
          <w:tab w:val="left" w:pos="1955"/>
          <w:tab w:val="left" w:pos="1956"/>
        </w:tabs>
        <w:autoSpaceDE w:val="0"/>
        <w:autoSpaceDN w:val="0"/>
        <w:spacing w:before="239" w:line="480" w:lineRule="auto"/>
        <w:rPr>
          <w:rFonts w:ascii="Arial" w:hAnsi="Arial" w:cs="Arial"/>
        </w:rPr>
      </w:pPr>
    </w:p>
    <w:p w14:paraId="1AE6A574" w14:textId="79001BA4" w:rsidR="00AD16E2" w:rsidRPr="00F0178C" w:rsidRDefault="00AD16E2" w:rsidP="00AD16E2">
      <w:pPr>
        <w:widowControl w:val="0"/>
        <w:tabs>
          <w:tab w:val="left" w:pos="1955"/>
          <w:tab w:val="left" w:pos="1956"/>
        </w:tabs>
        <w:autoSpaceDE w:val="0"/>
        <w:autoSpaceDN w:val="0"/>
        <w:spacing w:before="239" w:line="480" w:lineRule="auto"/>
        <w:rPr>
          <w:rFonts w:ascii="Arial" w:hAnsi="Arial" w:cs="Arial"/>
        </w:rPr>
      </w:pPr>
    </w:p>
    <w:p w14:paraId="143166E8" w14:textId="77777777" w:rsidR="00AD16E2" w:rsidRPr="00F0178C" w:rsidRDefault="00AD16E2" w:rsidP="00AD16E2">
      <w:pPr>
        <w:widowControl w:val="0"/>
        <w:tabs>
          <w:tab w:val="left" w:pos="1955"/>
          <w:tab w:val="left" w:pos="1956"/>
        </w:tabs>
        <w:autoSpaceDE w:val="0"/>
        <w:autoSpaceDN w:val="0"/>
        <w:spacing w:before="239" w:line="480" w:lineRule="auto"/>
        <w:rPr>
          <w:rFonts w:ascii="Arial" w:hAnsi="Arial" w:cs="Arial"/>
        </w:rPr>
      </w:pPr>
    </w:p>
    <w:p w14:paraId="208B4C0F" w14:textId="230493C3" w:rsidR="007049FD" w:rsidRPr="00F0178C" w:rsidRDefault="007049FD" w:rsidP="00AD16E2">
      <w:pPr>
        <w:pStyle w:val="Heading2"/>
        <w:keepNext w:val="0"/>
        <w:keepLines w:val="0"/>
        <w:widowControl w:val="0"/>
        <w:numPr>
          <w:ilvl w:val="0"/>
          <w:numId w:val="30"/>
        </w:numPr>
        <w:tabs>
          <w:tab w:val="left" w:pos="831"/>
          <w:tab w:val="left" w:pos="832"/>
        </w:tabs>
        <w:autoSpaceDE w:val="0"/>
        <w:autoSpaceDN w:val="0"/>
        <w:spacing w:before="190" w:line="480" w:lineRule="auto"/>
        <w:ind w:hanging="719"/>
        <w:rPr>
          <w:rFonts w:ascii="Arial" w:hAnsi="Arial" w:cs="Arial"/>
          <w:color w:val="auto"/>
        </w:rPr>
      </w:pPr>
      <w:r w:rsidRPr="00F0178C">
        <w:rPr>
          <w:rFonts w:ascii="Arial" w:hAnsi="Arial" w:cs="Arial"/>
          <w:color w:val="auto"/>
        </w:rPr>
        <w:t>Policy</w:t>
      </w:r>
      <w:r w:rsidRPr="00F0178C">
        <w:rPr>
          <w:rFonts w:ascii="Arial" w:hAnsi="Arial" w:cs="Arial"/>
          <w:color w:val="auto"/>
          <w:spacing w:val="-9"/>
        </w:rPr>
        <w:t xml:space="preserve"> </w:t>
      </w:r>
      <w:r w:rsidRPr="00F0178C">
        <w:rPr>
          <w:rFonts w:ascii="Arial" w:hAnsi="Arial" w:cs="Arial"/>
          <w:color w:val="auto"/>
        </w:rPr>
        <w:t>Review</w:t>
      </w:r>
    </w:p>
    <w:p w14:paraId="01A57483" w14:textId="77777777" w:rsidR="00AD16E2" w:rsidRPr="00F0178C" w:rsidRDefault="00AD16E2" w:rsidP="00AD16E2"/>
    <w:p w14:paraId="1AF196DF"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529" w:hanging="568"/>
        <w:contextualSpacing w:val="0"/>
        <w:rPr>
          <w:rFonts w:ascii="Arial" w:hAnsi="Arial" w:cs="Arial"/>
          <w:sz w:val="24"/>
        </w:rPr>
      </w:pPr>
      <w:r w:rsidRPr="00F0178C">
        <w:rPr>
          <w:rFonts w:ascii="Arial" w:hAnsi="Arial" w:cs="Arial"/>
          <w:sz w:val="24"/>
        </w:rPr>
        <w:t>The College reserves the right to amend this policy, without prior notice in light of experience, responding to changes to Government/funding body requirements and financial</w:t>
      </w:r>
      <w:r w:rsidRPr="00F0178C">
        <w:rPr>
          <w:rFonts w:ascii="Arial" w:hAnsi="Arial" w:cs="Arial"/>
          <w:spacing w:val="-1"/>
          <w:sz w:val="24"/>
        </w:rPr>
        <w:t xml:space="preserve"> </w:t>
      </w:r>
      <w:r w:rsidRPr="00F0178C">
        <w:rPr>
          <w:rFonts w:ascii="Arial" w:hAnsi="Arial" w:cs="Arial"/>
          <w:sz w:val="24"/>
        </w:rPr>
        <w:t>constraints.</w:t>
      </w:r>
    </w:p>
    <w:p w14:paraId="7E1B35B2" w14:textId="77777777" w:rsidR="007049FD" w:rsidRPr="00F0178C" w:rsidRDefault="007049FD" w:rsidP="007049FD">
      <w:pPr>
        <w:pStyle w:val="Style2"/>
        <w:spacing w:line="480" w:lineRule="auto"/>
        <w:rPr>
          <w:rFonts w:ascii="Arial" w:hAnsi="Arial" w:cs="Arial"/>
          <w:color w:val="auto"/>
          <w:sz w:val="24"/>
        </w:rPr>
      </w:pPr>
    </w:p>
    <w:sectPr w:rsidR="007049FD" w:rsidRPr="00F0178C" w:rsidSect="003E17CC">
      <w:headerReference w:type="even" r:id="rId15"/>
      <w:headerReference w:type="default" r:id="rId16"/>
      <w:footerReference w:type="default" r:id="rId17"/>
      <w:headerReference w:type="first" r:id="rId18"/>
      <w:pgSz w:w="11900" w:h="16840"/>
      <w:pgMar w:top="1440" w:right="851" w:bottom="1440" w:left="851" w:header="708"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6AB6" w14:textId="77777777" w:rsidR="00F71A1E" w:rsidRDefault="00F71A1E">
      <w:r>
        <w:separator/>
      </w:r>
    </w:p>
  </w:endnote>
  <w:endnote w:type="continuationSeparator" w:id="0">
    <w:p w14:paraId="0053DB34" w14:textId="77777777" w:rsidR="00F71A1E" w:rsidRDefault="00F7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Gotham Light">
    <w:altName w:val="Source Sans Pro Semibold"/>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2" w14:textId="679B4BFA" w:rsidR="009D70FD" w:rsidRPr="003E17CC" w:rsidRDefault="009D70FD" w:rsidP="003E17CC">
    <w:pPr>
      <w:pStyle w:val="Footer"/>
      <w:tabs>
        <w:tab w:val="clear" w:pos="4320"/>
        <w:tab w:val="clear" w:pos="8640"/>
        <w:tab w:val="left" w:pos="6800"/>
      </w:tabs>
      <w:rPr>
        <w:rFonts w:ascii="Gotham-Light" w:hAnsi="Gotham-Light"/>
        <w:color w:val="FFFFFF" w:themeColor="background1"/>
        <w:sz w:val="18"/>
      </w:rPr>
    </w:pPr>
    <w:r>
      <w:tab/>
    </w:r>
    <w:r w:rsidRPr="003E17CC">
      <w:rPr>
        <w:rFonts w:ascii="Gotham-Light" w:hAnsi="Gotham-Light"/>
        <w:color w:val="FFFFFF" w:themeColor="background1"/>
        <w:sz w:val="18"/>
      </w:rPr>
      <w:t xml:space="preserve">HERTFORD REGIONAL COLLEGE | </w:t>
    </w:r>
    <w:r w:rsidRPr="003E17CC">
      <w:rPr>
        <w:rStyle w:val="PageNumber"/>
        <w:rFonts w:ascii="Gotham-Light" w:hAnsi="Gotham-Light"/>
        <w:color w:val="FFFFFF" w:themeColor="background1"/>
        <w:sz w:val="18"/>
      </w:rPr>
      <w:fldChar w:fldCharType="begin"/>
    </w:r>
    <w:r w:rsidRPr="003E17CC">
      <w:rPr>
        <w:rStyle w:val="PageNumber"/>
        <w:rFonts w:ascii="Gotham-Light" w:hAnsi="Gotham-Light"/>
        <w:color w:val="FFFFFF" w:themeColor="background1"/>
        <w:sz w:val="18"/>
      </w:rPr>
      <w:instrText xml:space="preserve"> PAGE </w:instrText>
    </w:r>
    <w:r w:rsidRPr="003E17CC">
      <w:rPr>
        <w:rStyle w:val="PageNumber"/>
        <w:rFonts w:ascii="Gotham-Light" w:hAnsi="Gotham-Light"/>
        <w:color w:val="FFFFFF" w:themeColor="background1"/>
        <w:sz w:val="18"/>
      </w:rPr>
      <w:fldChar w:fldCharType="separate"/>
    </w:r>
    <w:r w:rsidR="006C363F">
      <w:rPr>
        <w:rStyle w:val="PageNumber"/>
        <w:rFonts w:ascii="Gotham-Light" w:hAnsi="Gotham-Light"/>
        <w:noProof/>
        <w:color w:val="FFFFFF" w:themeColor="background1"/>
        <w:sz w:val="18"/>
      </w:rPr>
      <w:t>11</w:t>
    </w:r>
    <w:r w:rsidRPr="003E17CC">
      <w:rPr>
        <w:rStyle w:val="PageNumber"/>
        <w:rFonts w:ascii="Gotham-Light" w:hAnsi="Gotham-Light"/>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5A69" w14:textId="77777777" w:rsidR="00F71A1E" w:rsidRDefault="00F71A1E">
      <w:r>
        <w:separator/>
      </w:r>
    </w:p>
  </w:footnote>
  <w:footnote w:type="continuationSeparator" w:id="0">
    <w:p w14:paraId="745C9A36" w14:textId="77777777" w:rsidR="00F71A1E" w:rsidRDefault="00F7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0" w14:textId="77777777" w:rsidR="009D70FD" w:rsidRDefault="006C363F">
    <w:pPr>
      <w:pStyle w:val="Header"/>
    </w:pPr>
    <w:r>
      <w:rPr>
        <w:noProof/>
      </w:rPr>
      <w:pict w14:anchorId="45E83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1" w14:textId="4C3C4C2A" w:rsidR="009D70FD" w:rsidRPr="003E17CC" w:rsidRDefault="006C363F" w:rsidP="003E17CC">
    <w:pPr>
      <w:pStyle w:val="Style1"/>
      <w:rPr>
        <w:sz w:val="48"/>
      </w:rPr>
    </w:pPr>
    <w:r>
      <w:rPr>
        <w:noProof/>
        <w:sz w:val="48"/>
      </w:rPr>
      <w:pict w14:anchorId="45E83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style:square;mso-wrap-edited:f;mso-width-percent:0;mso-height-percent:0;mso-left-percent:-10001;mso-top-percent:-10001;mso-wrap-distance-left:9pt;mso-wrap-distance-top:0;mso-wrap-distance-right:9pt;mso-wrap-distance-bottom:0;mso-position-horizontal:center;mso-position-horizontal-relative:margin;mso-position-vertical:center;mso-position-vertical-relative:margin;mso-width-percent:0;mso-height-percent:0;mso-left-percent:-10001;mso-top-percent:-10001;mso-width-relative:page;mso-height-relative:page;mso-position-horizontal-col-start:0;mso-width-col-span:0;v-text-anchor:top"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r w:rsidR="007A728D">
      <w:rPr>
        <w:sz w:val="48"/>
      </w:rPr>
      <w:t>header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3" w14:textId="77777777" w:rsidR="009D70FD" w:rsidRDefault="006C363F">
    <w:pPr>
      <w:pStyle w:val="Header"/>
    </w:pPr>
    <w:r>
      <w:rPr>
        <w:noProof/>
      </w:rPr>
      <w:pict w14:anchorId="45E83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A16"/>
    <w:multiLevelType w:val="hybridMultilevel"/>
    <w:tmpl w:val="20B0529A"/>
    <w:lvl w:ilvl="0" w:tplc="3ED4D43A">
      <w:numFmt w:val="bullet"/>
      <w:lvlText w:val="•"/>
      <w:lvlJc w:val="left"/>
      <w:pPr>
        <w:ind w:left="317" w:hanging="171"/>
      </w:pPr>
      <w:rPr>
        <w:rFonts w:ascii="Trebuchet MS" w:eastAsia="Trebuchet MS" w:hAnsi="Trebuchet MS" w:cs="Trebuchet MS" w:hint="default"/>
        <w:color w:val="231F20"/>
        <w:w w:val="64"/>
        <w:sz w:val="18"/>
        <w:szCs w:val="18"/>
        <w:lang w:val="en-GB" w:eastAsia="en-GB" w:bidi="en-GB"/>
      </w:rPr>
    </w:lvl>
    <w:lvl w:ilvl="1" w:tplc="33824964">
      <w:numFmt w:val="bullet"/>
      <w:lvlText w:val="•"/>
      <w:lvlJc w:val="left"/>
      <w:pPr>
        <w:ind w:left="935" w:hanging="171"/>
      </w:pPr>
      <w:rPr>
        <w:rFonts w:hint="default"/>
        <w:lang w:val="en-GB" w:eastAsia="en-GB" w:bidi="en-GB"/>
      </w:rPr>
    </w:lvl>
    <w:lvl w:ilvl="2" w:tplc="F0105CE8">
      <w:numFmt w:val="bullet"/>
      <w:lvlText w:val="•"/>
      <w:lvlJc w:val="left"/>
      <w:pPr>
        <w:ind w:left="1551" w:hanging="171"/>
      </w:pPr>
      <w:rPr>
        <w:rFonts w:hint="default"/>
        <w:lang w:val="en-GB" w:eastAsia="en-GB" w:bidi="en-GB"/>
      </w:rPr>
    </w:lvl>
    <w:lvl w:ilvl="3" w:tplc="A870670C">
      <w:numFmt w:val="bullet"/>
      <w:lvlText w:val="•"/>
      <w:lvlJc w:val="left"/>
      <w:pPr>
        <w:ind w:left="2167" w:hanging="171"/>
      </w:pPr>
      <w:rPr>
        <w:rFonts w:hint="default"/>
        <w:lang w:val="en-GB" w:eastAsia="en-GB" w:bidi="en-GB"/>
      </w:rPr>
    </w:lvl>
    <w:lvl w:ilvl="4" w:tplc="C638E88E">
      <w:numFmt w:val="bullet"/>
      <w:lvlText w:val="•"/>
      <w:lvlJc w:val="left"/>
      <w:pPr>
        <w:ind w:left="2783" w:hanging="171"/>
      </w:pPr>
      <w:rPr>
        <w:rFonts w:hint="default"/>
        <w:lang w:val="en-GB" w:eastAsia="en-GB" w:bidi="en-GB"/>
      </w:rPr>
    </w:lvl>
    <w:lvl w:ilvl="5" w:tplc="1F4ACBA6">
      <w:numFmt w:val="bullet"/>
      <w:lvlText w:val="•"/>
      <w:lvlJc w:val="left"/>
      <w:pPr>
        <w:ind w:left="3398" w:hanging="171"/>
      </w:pPr>
      <w:rPr>
        <w:rFonts w:hint="default"/>
        <w:lang w:val="en-GB" w:eastAsia="en-GB" w:bidi="en-GB"/>
      </w:rPr>
    </w:lvl>
    <w:lvl w:ilvl="6" w:tplc="3B7C7E72">
      <w:numFmt w:val="bullet"/>
      <w:lvlText w:val="•"/>
      <w:lvlJc w:val="left"/>
      <w:pPr>
        <w:ind w:left="4014" w:hanging="171"/>
      </w:pPr>
      <w:rPr>
        <w:rFonts w:hint="default"/>
        <w:lang w:val="en-GB" w:eastAsia="en-GB" w:bidi="en-GB"/>
      </w:rPr>
    </w:lvl>
    <w:lvl w:ilvl="7" w:tplc="52760EEC">
      <w:numFmt w:val="bullet"/>
      <w:lvlText w:val="•"/>
      <w:lvlJc w:val="left"/>
      <w:pPr>
        <w:ind w:left="4630" w:hanging="171"/>
      </w:pPr>
      <w:rPr>
        <w:rFonts w:hint="default"/>
        <w:lang w:val="en-GB" w:eastAsia="en-GB" w:bidi="en-GB"/>
      </w:rPr>
    </w:lvl>
    <w:lvl w:ilvl="8" w:tplc="DA2EB470">
      <w:numFmt w:val="bullet"/>
      <w:lvlText w:val="•"/>
      <w:lvlJc w:val="left"/>
      <w:pPr>
        <w:ind w:left="5246" w:hanging="171"/>
      </w:pPr>
      <w:rPr>
        <w:rFonts w:hint="default"/>
        <w:lang w:val="en-GB" w:eastAsia="en-GB" w:bidi="en-GB"/>
      </w:rPr>
    </w:lvl>
  </w:abstractNum>
  <w:abstractNum w:abstractNumId="1" w15:restartNumberingAfterBreak="0">
    <w:nsid w:val="02872AE4"/>
    <w:multiLevelType w:val="hybridMultilevel"/>
    <w:tmpl w:val="520C2FB6"/>
    <w:lvl w:ilvl="0" w:tplc="B77822AC">
      <w:numFmt w:val="bullet"/>
      <w:lvlText w:val="•"/>
      <w:lvlJc w:val="left"/>
      <w:pPr>
        <w:ind w:left="391" w:hanging="171"/>
      </w:pPr>
      <w:rPr>
        <w:rFonts w:ascii="Arial" w:eastAsia="Arial" w:hAnsi="Arial" w:cs="Arial" w:hint="default"/>
        <w:color w:val="231F20"/>
        <w:w w:val="97"/>
        <w:sz w:val="18"/>
        <w:szCs w:val="18"/>
        <w:lang w:val="en-GB" w:eastAsia="en-GB" w:bidi="en-GB"/>
      </w:rPr>
    </w:lvl>
    <w:lvl w:ilvl="1" w:tplc="86FE38EE">
      <w:numFmt w:val="bullet"/>
      <w:lvlText w:val="•"/>
      <w:lvlJc w:val="left"/>
      <w:pPr>
        <w:ind w:left="960" w:hanging="171"/>
      </w:pPr>
      <w:rPr>
        <w:rFonts w:hint="default"/>
        <w:lang w:val="en-GB" w:eastAsia="en-GB" w:bidi="en-GB"/>
      </w:rPr>
    </w:lvl>
    <w:lvl w:ilvl="2" w:tplc="630ACD36">
      <w:numFmt w:val="bullet"/>
      <w:lvlText w:val="•"/>
      <w:lvlJc w:val="left"/>
      <w:pPr>
        <w:ind w:left="1520" w:hanging="171"/>
      </w:pPr>
      <w:rPr>
        <w:rFonts w:hint="default"/>
        <w:lang w:val="en-GB" w:eastAsia="en-GB" w:bidi="en-GB"/>
      </w:rPr>
    </w:lvl>
    <w:lvl w:ilvl="3" w:tplc="1E9CBA00">
      <w:numFmt w:val="bullet"/>
      <w:lvlText w:val="•"/>
      <w:lvlJc w:val="left"/>
      <w:pPr>
        <w:ind w:left="2081" w:hanging="171"/>
      </w:pPr>
      <w:rPr>
        <w:rFonts w:hint="default"/>
        <w:lang w:val="en-GB" w:eastAsia="en-GB" w:bidi="en-GB"/>
      </w:rPr>
    </w:lvl>
    <w:lvl w:ilvl="4" w:tplc="17BE5C48">
      <w:numFmt w:val="bullet"/>
      <w:lvlText w:val="•"/>
      <w:lvlJc w:val="left"/>
      <w:pPr>
        <w:ind w:left="2641" w:hanging="171"/>
      </w:pPr>
      <w:rPr>
        <w:rFonts w:hint="default"/>
        <w:lang w:val="en-GB" w:eastAsia="en-GB" w:bidi="en-GB"/>
      </w:rPr>
    </w:lvl>
    <w:lvl w:ilvl="5" w:tplc="B68C9BAA">
      <w:numFmt w:val="bullet"/>
      <w:lvlText w:val="•"/>
      <w:lvlJc w:val="left"/>
      <w:pPr>
        <w:ind w:left="3201" w:hanging="171"/>
      </w:pPr>
      <w:rPr>
        <w:rFonts w:hint="default"/>
        <w:lang w:val="en-GB" w:eastAsia="en-GB" w:bidi="en-GB"/>
      </w:rPr>
    </w:lvl>
    <w:lvl w:ilvl="6" w:tplc="56EAE002">
      <w:numFmt w:val="bullet"/>
      <w:lvlText w:val="•"/>
      <w:lvlJc w:val="left"/>
      <w:pPr>
        <w:ind w:left="3762" w:hanging="171"/>
      </w:pPr>
      <w:rPr>
        <w:rFonts w:hint="default"/>
        <w:lang w:val="en-GB" w:eastAsia="en-GB" w:bidi="en-GB"/>
      </w:rPr>
    </w:lvl>
    <w:lvl w:ilvl="7" w:tplc="4C4C5524">
      <w:numFmt w:val="bullet"/>
      <w:lvlText w:val="•"/>
      <w:lvlJc w:val="left"/>
      <w:pPr>
        <w:ind w:left="4322" w:hanging="171"/>
      </w:pPr>
      <w:rPr>
        <w:rFonts w:hint="default"/>
        <w:lang w:val="en-GB" w:eastAsia="en-GB" w:bidi="en-GB"/>
      </w:rPr>
    </w:lvl>
    <w:lvl w:ilvl="8" w:tplc="D9B6CA64">
      <w:numFmt w:val="bullet"/>
      <w:lvlText w:val="•"/>
      <w:lvlJc w:val="left"/>
      <w:pPr>
        <w:ind w:left="4883" w:hanging="171"/>
      </w:pPr>
      <w:rPr>
        <w:rFonts w:hint="default"/>
        <w:lang w:val="en-GB" w:eastAsia="en-GB" w:bidi="en-GB"/>
      </w:rPr>
    </w:lvl>
  </w:abstractNum>
  <w:abstractNum w:abstractNumId="2" w15:restartNumberingAfterBreak="0">
    <w:nsid w:val="04C6450D"/>
    <w:multiLevelType w:val="hybridMultilevel"/>
    <w:tmpl w:val="A5842B20"/>
    <w:lvl w:ilvl="0" w:tplc="EAD0E1B8">
      <w:start w:val="1"/>
      <w:numFmt w:val="decimal"/>
      <w:lvlText w:val="%1."/>
      <w:lvlJc w:val="left"/>
      <w:pPr>
        <w:ind w:left="820" w:hanging="360"/>
        <w:jc w:val="right"/>
      </w:pPr>
      <w:rPr>
        <w:rFonts w:hint="default"/>
        <w:b/>
        <w:bCs/>
        <w:w w:val="81"/>
      </w:rPr>
    </w:lvl>
    <w:lvl w:ilvl="1" w:tplc="DF34676A">
      <w:start w:val="1"/>
      <w:numFmt w:val="lowerLetter"/>
      <w:lvlText w:val="%2."/>
      <w:lvlJc w:val="left"/>
      <w:pPr>
        <w:ind w:left="820" w:hanging="360"/>
      </w:pPr>
      <w:rPr>
        <w:rFonts w:hint="default"/>
        <w:b/>
        <w:bCs/>
        <w:spacing w:val="0"/>
        <w:w w:val="86"/>
      </w:rPr>
    </w:lvl>
    <w:lvl w:ilvl="2" w:tplc="ED7AF4A4">
      <w:start w:val="1"/>
      <w:numFmt w:val="lowerRoman"/>
      <w:lvlText w:val="%3."/>
      <w:lvlJc w:val="left"/>
      <w:pPr>
        <w:ind w:left="820" w:hanging="360"/>
        <w:jc w:val="right"/>
      </w:pPr>
      <w:rPr>
        <w:rFonts w:ascii="Trebuchet MS" w:eastAsia="Trebuchet MS" w:hAnsi="Trebuchet MS" w:cs="Trebuchet MS" w:hint="default"/>
        <w:w w:val="75"/>
        <w:sz w:val="21"/>
        <w:szCs w:val="21"/>
      </w:rPr>
    </w:lvl>
    <w:lvl w:ilvl="3" w:tplc="BE7AEB94">
      <w:numFmt w:val="bullet"/>
      <w:lvlText w:val=""/>
      <w:lvlJc w:val="left"/>
      <w:pPr>
        <w:ind w:left="820" w:hanging="360"/>
      </w:pPr>
      <w:rPr>
        <w:rFonts w:ascii="Symbol" w:eastAsia="Symbol" w:hAnsi="Symbol" w:cs="Symbol" w:hint="default"/>
        <w:w w:val="102"/>
        <w:sz w:val="21"/>
        <w:szCs w:val="21"/>
      </w:rPr>
    </w:lvl>
    <w:lvl w:ilvl="4" w:tplc="1358610A">
      <w:numFmt w:val="bullet"/>
      <w:lvlText w:val="•"/>
      <w:lvlJc w:val="left"/>
      <w:pPr>
        <w:ind w:left="3626" w:hanging="360"/>
      </w:pPr>
      <w:rPr>
        <w:rFonts w:hint="default"/>
      </w:rPr>
    </w:lvl>
    <w:lvl w:ilvl="5" w:tplc="30FC9540">
      <w:numFmt w:val="bullet"/>
      <w:lvlText w:val="•"/>
      <w:lvlJc w:val="left"/>
      <w:pPr>
        <w:ind w:left="4562" w:hanging="360"/>
      </w:pPr>
      <w:rPr>
        <w:rFonts w:hint="default"/>
      </w:rPr>
    </w:lvl>
    <w:lvl w:ilvl="6" w:tplc="63703E98">
      <w:numFmt w:val="bullet"/>
      <w:lvlText w:val="•"/>
      <w:lvlJc w:val="left"/>
      <w:pPr>
        <w:ind w:left="5497" w:hanging="360"/>
      </w:pPr>
      <w:rPr>
        <w:rFonts w:hint="default"/>
      </w:rPr>
    </w:lvl>
    <w:lvl w:ilvl="7" w:tplc="C5281898">
      <w:numFmt w:val="bullet"/>
      <w:lvlText w:val="•"/>
      <w:lvlJc w:val="left"/>
      <w:pPr>
        <w:ind w:left="6433" w:hanging="360"/>
      </w:pPr>
      <w:rPr>
        <w:rFonts w:hint="default"/>
      </w:rPr>
    </w:lvl>
    <w:lvl w:ilvl="8" w:tplc="FB0CC70C">
      <w:numFmt w:val="bullet"/>
      <w:lvlText w:val="•"/>
      <w:lvlJc w:val="left"/>
      <w:pPr>
        <w:ind w:left="7368" w:hanging="360"/>
      </w:pPr>
      <w:rPr>
        <w:rFonts w:hint="default"/>
      </w:rPr>
    </w:lvl>
  </w:abstractNum>
  <w:abstractNum w:abstractNumId="3" w15:restartNumberingAfterBreak="0">
    <w:nsid w:val="06087EBD"/>
    <w:multiLevelType w:val="hybridMultilevel"/>
    <w:tmpl w:val="1686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B065F"/>
    <w:multiLevelType w:val="hybridMultilevel"/>
    <w:tmpl w:val="2FC851A6"/>
    <w:lvl w:ilvl="0" w:tplc="B4245C8A">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B06C9CAE">
      <w:numFmt w:val="bullet"/>
      <w:lvlText w:val="•"/>
      <w:lvlJc w:val="left"/>
      <w:pPr>
        <w:ind w:left="960" w:hanging="171"/>
      </w:pPr>
      <w:rPr>
        <w:rFonts w:hint="default"/>
        <w:lang w:val="en-GB" w:eastAsia="en-GB" w:bidi="en-GB"/>
      </w:rPr>
    </w:lvl>
    <w:lvl w:ilvl="2" w:tplc="32F65562">
      <w:numFmt w:val="bullet"/>
      <w:lvlText w:val="•"/>
      <w:lvlJc w:val="left"/>
      <w:pPr>
        <w:ind w:left="1520" w:hanging="171"/>
      </w:pPr>
      <w:rPr>
        <w:rFonts w:hint="default"/>
        <w:lang w:val="en-GB" w:eastAsia="en-GB" w:bidi="en-GB"/>
      </w:rPr>
    </w:lvl>
    <w:lvl w:ilvl="3" w:tplc="2646C026">
      <w:numFmt w:val="bullet"/>
      <w:lvlText w:val="•"/>
      <w:lvlJc w:val="left"/>
      <w:pPr>
        <w:ind w:left="2081" w:hanging="171"/>
      </w:pPr>
      <w:rPr>
        <w:rFonts w:hint="default"/>
        <w:lang w:val="en-GB" w:eastAsia="en-GB" w:bidi="en-GB"/>
      </w:rPr>
    </w:lvl>
    <w:lvl w:ilvl="4" w:tplc="E960BD84">
      <w:numFmt w:val="bullet"/>
      <w:lvlText w:val="•"/>
      <w:lvlJc w:val="left"/>
      <w:pPr>
        <w:ind w:left="2641" w:hanging="171"/>
      </w:pPr>
      <w:rPr>
        <w:rFonts w:hint="default"/>
        <w:lang w:val="en-GB" w:eastAsia="en-GB" w:bidi="en-GB"/>
      </w:rPr>
    </w:lvl>
    <w:lvl w:ilvl="5" w:tplc="12B04212">
      <w:numFmt w:val="bullet"/>
      <w:lvlText w:val="•"/>
      <w:lvlJc w:val="left"/>
      <w:pPr>
        <w:ind w:left="3201" w:hanging="171"/>
      </w:pPr>
      <w:rPr>
        <w:rFonts w:hint="default"/>
        <w:lang w:val="en-GB" w:eastAsia="en-GB" w:bidi="en-GB"/>
      </w:rPr>
    </w:lvl>
    <w:lvl w:ilvl="6" w:tplc="20C4545A">
      <w:numFmt w:val="bullet"/>
      <w:lvlText w:val="•"/>
      <w:lvlJc w:val="left"/>
      <w:pPr>
        <w:ind w:left="3762" w:hanging="171"/>
      </w:pPr>
      <w:rPr>
        <w:rFonts w:hint="default"/>
        <w:lang w:val="en-GB" w:eastAsia="en-GB" w:bidi="en-GB"/>
      </w:rPr>
    </w:lvl>
    <w:lvl w:ilvl="7" w:tplc="60F63B1E">
      <w:numFmt w:val="bullet"/>
      <w:lvlText w:val="•"/>
      <w:lvlJc w:val="left"/>
      <w:pPr>
        <w:ind w:left="4322" w:hanging="171"/>
      </w:pPr>
      <w:rPr>
        <w:rFonts w:hint="default"/>
        <w:lang w:val="en-GB" w:eastAsia="en-GB" w:bidi="en-GB"/>
      </w:rPr>
    </w:lvl>
    <w:lvl w:ilvl="8" w:tplc="3B582A32">
      <w:numFmt w:val="bullet"/>
      <w:lvlText w:val="•"/>
      <w:lvlJc w:val="left"/>
      <w:pPr>
        <w:ind w:left="4883" w:hanging="171"/>
      </w:pPr>
      <w:rPr>
        <w:rFonts w:hint="default"/>
        <w:lang w:val="en-GB" w:eastAsia="en-GB" w:bidi="en-GB"/>
      </w:rPr>
    </w:lvl>
  </w:abstractNum>
  <w:abstractNum w:abstractNumId="5" w15:restartNumberingAfterBreak="0">
    <w:nsid w:val="0B75496B"/>
    <w:multiLevelType w:val="hybridMultilevel"/>
    <w:tmpl w:val="A7F4C7EA"/>
    <w:lvl w:ilvl="0" w:tplc="F24C114E">
      <w:numFmt w:val="bullet"/>
      <w:lvlText w:val="•"/>
      <w:lvlJc w:val="left"/>
      <w:pPr>
        <w:ind w:left="283" w:hanging="171"/>
      </w:pPr>
      <w:rPr>
        <w:rFonts w:ascii="Trebuchet MS" w:eastAsia="Trebuchet MS" w:hAnsi="Trebuchet MS" w:cs="Trebuchet MS" w:hint="default"/>
        <w:color w:val="231F20"/>
        <w:w w:val="76"/>
        <w:sz w:val="18"/>
        <w:szCs w:val="18"/>
        <w:lang w:val="en-GB" w:eastAsia="en-GB" w:bidi="en-GB"/>
      </w:rPr>
    </w:lvl>
    <w:lvl w:ilvl="1" w:tplc="249237AC">
      <w:numFmt w:val="bullet"/>
      <w:lvlText w:val="•"/>
      <w:lvlJc w:val="left"/>
      <w:pPr>
        <w:ind w:left="777" w:hanging="171"/>
      </w:pPr>
      <w:rPr>
        <w:rFonts w:hint="default"/>
        <w:lang w:val="en-GB" w:eastAsia="en-GB" w:bidi="en-GB"/>
      </w:rPr>
    </w:lvl>
    <w:lvl w:ilvl="2" w:tplc="08B67F88">
      <w:numFmt w:val="bullet"/>
      <w:lvlText w:val="•"/>
      <w:lvlJc w:val="left"/>
      <w:pPr>
        <w:ind w:left="1275" w:hanging="171"/>
      </w:pPr>
      <w:rPr>
        <w:rFonts w:hint="default"/>
        <w:lang w:val="en-GB" w:eastAsia="en-GB" w:bidi="en-GB"/>
      </w:rPr>
    </w:lvl>
    <w:lvl w:ilvl="3" w:tplc="235A93F6">
      <w:numFmt w:val="bullet"/>
      <w:lvlText w:val="•"/>
      <w:lvlJc w:val="left"/>
      <w:pPr>
        <w:ind w:left="1773" w:hanging="171"/>
      </w:pPr>
      <w:rPr>
        <w:rFonts w:hint="default"/>
        <w:lang w:val="en-GB" w:eastAsia="en-GB" w:bidi="en-GB"/>
      </w:rPr>
    </w:lvl>
    <w:lvl w:ilvl="4" w:tplc="DEBEB7BA">
      <w:numFmt w:val="bullet"/>
      <w:lvlText w:val="•"/>
      <w:lvlJc w:val="left"/>
      <w:pPr>
        <w:ind w:left="2271" w:hanging="171"/>
      </w:pPr>
      <w:rPr>
        <w:rFonts w:hint="default"/>
        <w:lang w:val="en-GB" w:eastAsia="en-GB" w:bidi="en-GB"/>
      </w:rPr>
    </w:lvl>
    <w:lvl w:ilvl="5" w:tplc="035AD316">
      <w:numFmt w:val="bullet"/>
      <w:lvlText w:val="•"/>
      <w:lvlJc w:val="left"/>
      <w:pPr>
        <w:ind w:left="2769" w:hanging="171"/>
      </w:pPr>
      <w:rPr>
        <w:rFonts w:hint="default"/>
        <w:lang w:val="en-GB" w:eastAsia="en-GB" w:bidi="en-GB"/>
      </w:rPr>
    </w:lvl>
    <w:lvl w:ilvl="6" w:tplc="9D9625AC">
      <w:numFmt w:val="bullet"/>
      <w:lvlText w:val="•"/>
      <w:lvlJc w:val="left"/>
      <w:pPr>
        <w:ind w:left="3266" w:hanging="171"/>
      </w:pPr>
      <w:rPr>
        <w:rFonts w:hint="default"/>
        <w:lang w:val="en-GB" w:eastAsia="en-GB" w:bidi="en-GB"/>
      </w:rPr>
    </w:lvl>
    <w:lvl w:ilvl="7" w:tplc="A3B017F4">
      <w:numFmt w:val="bullet"/>
      <w:lvlText w:val="•"/>
      <w:lvlJc w:val="left"/>
      <w:pPr>
        <w:ind w:left="3764" w:hanging="171"/>
      </w:pPr>
      <w:rPr>
        <w:rFonts w:hint="default"/>
        <w:lang w:val="en-GB" w:eastAsia="en-GB" w:bidi="en-GB"/>
      </w:rPr>
    </w:lvl>
    <w:lvl w:ilvl="8" w:tplc="7124F578">
      <w:numFmt w:val="bullet"/>
      <w:lvlText w:val="•"/>
      <w:lvlJc w:val="left"/>
      <w:pPr>
        <w:ind w:left="4262" w:hanging="171"/>
      </w:pPr>
      <w:rPr>
        <w:rFonts w:hint="default"/>
        <w:lang w:val="en-GB" w:eastAsia="en-GB" w:bidi="en-GB"/>
      </w:rPr>
    </w:lvl>
  </w:abstractNum>
  <w:abstractNum w:abstractNumId="6" w15:restartNumberingAfterBreak="0">
    <w:nsid w:val="0B7C3682"/>
    <w:multiLevelType w:val="hybridMultilevel"/>
    <w:tmpl w:val="D2A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72EA"/>
    <w:multiLevelType w:val="hybridMultilevel"/>
    <w:tmpl w:val="8B56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B1DFC"/>
    <w:multiLevelType w:val="hybridMultilevel"/>
    <w:tmpl w:val="29FABFA6"/>
    <w:lvl w:ilvl="0" w:tplc="DAB871B4">
      <w:numFmt w:val="bullet"/>
      <w:lvlText w:val="•"/>
      <w:lvlJc w:val="left"/>
      <w:pPr>
        <w:ind w:left="391" w:hanging="171"/>
      </w:pPr>
      <w:rPr>
        <w:rFonts w:ascii="Arial" w:eastAsia="Arial" w:hAnsi="Arial" w:cs="Arial" w:hint="default"/>
        <w:color w:val="231F20"/>
        <w:w w:val="97"/>
        <w:sz w:val="18"/>
        <w:szCs w:val="18"/>
        <w:lang w:val="en-GB" w:eastAsia="en-GB" w:bidi="en-GB"/>
      </w:rPr>
    </w:lvl>
    <w:lvl w:ilvl="1" w:tplc="AB3CBDB6">
      <w:numFmt w:val="bullet"/>
      <w:lvlText w:val="•"/>
      <w:lvlJc w:val="left"/>
      <w:pPr>
        <w:ind w:left="960" w:hanging="171"/>
      </w:pPr>
      <w:rPr>
        <w:rFonts w:hint="default"/>
        <w:lang w:val="en-GB" w:eastAsia="en-GB" w:bidi="en-GB"/>
      </w:rPr>
    </w:lvl>
    <w:lvl w:ilvl="2" w:tplc="834C957A">
      <w:numFmt w:val="bullet"/>
      <w:lvlText w:val="•"/>
      <w:lvlJc w:val="left"/>
      <w:pPr>
        <w:ind w:left="1520" w:hanging="171"/>
      </w:pPr>
      <w:rPr>
        <w:rFonts w:hint="default"/>
        <w:lang w:val="en-GB" w:eastAsia="en-GB" w:bidi="en-GB"/>
      </w:rPr>
    </w:lvl>
    <w:lvl w:ilvl="3" w:tplc="D21615C8">
      <w:numFmt w:val="bullet"/>
      <w:lvlText w:val="•"/>
      <w:lvlJc w:val="left"/>
      <w:pPr>
        <w:ind w:left="2081" w:hanging="171"/>
      </w:pPr>
      <w:rPr>
        <w:rFonts w:hint="default"/>
        <w:lang w:val="en-GB" w:eastAsia="en-GB" w:bidi="en-GB"/>
      </w:rPr>
    </w:lvl>
    <w:lvl w:ilvl="4" w:tplc="EC90F9A2">
      <w:numFmt w:val="bullet"/>
      <w:lvlText w:val="•"/>
      <w:lvlJc w:val="left"/>
      <w:pPr>
        <w:ind w:left="2641" w:hanging="171"/>
      </w:pPr>
      <w:rPr>
        <w:rFonts w:hint="default"/>
        <w:lang w:val="en-GB" w:eastAsia="en-GB" w:bidi="en-GB"/>
      </w:rPr>
    </w:lvl>
    <w:lvl w:ilvl="5" w:tplc="67081726">
      <w:numFmt w:val="bullet"/>
      <w:lvlText w:val="•"/>
      <w:lvlJc w:val="left"/>
      <w:pPr>
        <w:ind w:left="3201" w:hanging="171"/>
      </w:pPr>
      <w:rPr>
        <w:rFonts w:hint="default"/>
        <w:lang w:val="en-GB" w:eastAsia="en-GB" w:bidi="en-GB"/>
      </w:rPr>
    </w:lvl>
    <w:lvl w:ilvl="6" w:tplc="5CC0CDB4">
      <w:numFmt w:val="bullet"/>
      <w:lvlText w:val="•"/>
      <w:lvlJc w:val="left"/>
      <w:pPr>
        <w:ind w:left="3762" w:hanging="171"/>
      </w:pPr>
      <w:rPr>
        <w:rFonts w:hint="default"/>
        <w:lang w:val="en-GB" w:eastAsia="en-GB" w:bidi="en-GB"/>
      </w:rPr>
    </w:lvl>
    <w:lvl w:ilvl="7" w:tplc="EA02FEA6">
      <w:numFmt w:val="bullet"/>
      <w:lvlText w:val="•"/>
      <w:lvlJc w:val="left"/>
      <w:pPr>
        <w:ind w:left="4322" w:hanging="171"/>
      </w:pPr>
      <w:rPr>
        <w:rFonts w:hint="default"/>
        <w:lang w:val="en-GB" w:eastAsia="en-GB" w:bidi="en-GB"/>
      </w:rPr>
    </w:lvl>
    <w:lvl w:ilvl="8" w:tplc="D35C1900">
      <w:numFmt w:val="bullet"/>
      <w:lvlText w:val="•"/>
      <w:lvlJc w:val="left"/>
      <w:pPr>
        <w:ind w:left="4883" w:hanging="171"/>
      </w:pPr>
      <w:rPr>
        <w:rFonts w:hint="default"/>
        <w:lang w:val="en-GB" w:eastAsia="en-GB" w:bidi="en-GB"/>
      </w:rPr>
    </w:lvl>
  </w:abstractNum>
  <w:abstractNum w:abstractNumId="9" w15:restartNumberingAfterBreak="0">
    <w:nsid w:val="1525521E"/>
    <w:multiLevelType w:val="hybridMultilevel"/>
    <w:tmpl w:val="1D00E4C6"/>
    <w:lvl w:ilvl="0" w:tplc="32925910">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32C2C990">
      <w:numFmt w:val="bullet"/>
      <w:lvlText w:val="•"/>
      <w:lvlJc w:val="left"/>
      <w:pPr>
        <w:ind w:left="960" w:hanging="171"/>
      </w:pPr>
      <w:rPr>
        <w:rFonts w:hint="default"/>
        <w:lang w:val="en-GB" w:eastAsia="en-GB" w:bidi="en-GB"/>
      </w:rPr>
    </w:lvl>
    <w:lvl w:ilvl="2" w:tplc="499652F2">
      <w:numFmt w:val="bullet"/>
      <w:lvlText w:val="•"/>
      <w:lvlJc w:val="left"/>
      <w:pPr>
        <w:ind w:left="1520" w:hanging="171"/>
      </w:pPr>
      <w:rPr>
        <w:rFonts w:hint="default"/>
        <w:lang w:val="en-GB" w:eastAsia="en-GB" w:bidi="en-GB"/>
      </w:rPr>
    </w:lvl>
    <w:lvl w:ilvl="3" w:tplc="A10CEF20">
      <w:numFmt w:val="bullet"/>
      <w:lvlText w:val="•"/>
      <w:lvlJc w:val="left"/>
      <w:pPr>
        <w:ind w:left="2081" w:hanging="171"/>
      </w:pPr>
      <w:rPr>
        <w:rFonts w:hint="default"/>
        <w:lang w:val="en-GB" w:eastAsia="en-GB" w:bidi="en-GB"/>
      </w:rPr>
    </w:lvl>
    <w:lvl w:ilvl="4" w:tplc="2718155A">
      <w:numFmt w:val="bullet"/>
      <w:lvlText w:val="•"/>
      <w:lvlJc w:val="left"/>
      <w:pPr>
        <w:ind w:left="2641" w:hanging="171"/>
      </w:pPr>
      <w:rPr>
        <w:rFonts w:hint="default"/>
        <w:lang w:val="en-GB" w:eastAsia="en-GB" w:bidi="en-GB"/>
      </w:rPr>
    </w:lvl>
    <w:lvl w:ilvl="5" w:tplc="897CDCAC">
      <w:numFmt w:val="bullet"/>
      <w:lvlText w:val="•"/>
      <w:lvlJc w:val="left"/>
      <w:pPr>
        <w:ind w:left="3201" w:hanging="171"/>
      </w:pPr>
      <w:rPr>
        <w:rFonts w:hint="default"/>
        <w:lang w:val="en-GB" w:eastAsia="en-GB" w:bidi="en-GB"/>
      </w:rPr>
    </w:lvl>
    <w:lvl w:ilvl="6" w:tplc="59DCB7FE">
      <w:numFmt w:val="bullet"/>
      <w:lvlText w:val="•"/>
      <w:lvlJc w:val="left"/>
      <w:pPr>
        <w:ind w:left="3762" w:hanging="171"/>
      </w:pPr>
      <w:rPr>
        <w:rFonts w:hint="default"/>
        <w:lang w:val="en-GB" w:eastAsia="en-GB" w:bidi="en-GB"/>
      </w:rPr>
    </w:lvl>
    <w:lvl w:ilvl="7" w:tplc="3B5CC47A">
      <w:numFmt w:val="bullet"/>
      <w:lvlText w:val="•"/>
      <w:lvlJc w:val="left"/>
      <w:pPr>
        <w:ind w:left="4322" w:hanging="171"/>
      </w:pPr>
      <w:rPr>
        <w:rFonts w:hint="default"/>
        <w:lang w:val="en-GB" w:eastAsia="en-GB" w:bidi="en-GB"/>
      </w:rPr>
    </w:lvl>
    <w:lvl w:ilvl="8" w:tplc="07D6FC56">
      <w:numFmt w:val="bullet"/>
      <w:lvlText w:val="•"/>
      <w:lvlJc w:val="left"/>
      <w:pPr>
        <w:ind w:left="4883" w:hanging="171"/>
      </w:pPr>
      <w:rPr>
        <w:rFonts w:hint="default"/>
        <w:lang w:val="en-GB" w:eastAsia="en-GB" w:bidi="en-GB"/>
      </w:rPr>
    </w:lvl>
  </w:abstractNum>
  <w:abstractNum w:abstractNumId="10" w15:restartNumberingAfterBreak="0">
    <w:nsid w:val="26E13645"/>
    <w:multiLevelType w:val="multilevel"/>
    <w:tmpl w:val="42447D98"/>
    <w:lvl w:ilvl="0">
      <w:start w:val="1"/>
      <w:numFmt w:val="decimal"/>
      <w:lvlText w:val="%1."/>
      <w:lvlJc w:val="left"/>
      <w:pPr>
        <w:ind w:left="831" w:hanging="720"/>
      </w:pPr>
      <w:rPr>
        <w:rFonts w:ascii="Arial" w:eastAsia="Arial" w:hAnsi="Arial" w:cs="Arial" w:hint="default"/>
        <w:b/>
        <w:bCs/>
        <w:spacing w:val="-1"/>
        <w:w w:val="100"/>
        <w:sz w:val="28"/>
        <w:szCs w:val="28"/>
        <w:lang w:val="en-GB" w:eastAsia="en-GB" w:bidi="en-GB"/>
      </w:rPr>
    </w:lvl>
    <w:lvl w:ilvl="1">
      <w:start w:val="1"/>
      <w:numFmt w:val="decimal"/>
      <w:lvlText w:val="%1.%2"/>
      <w:lvlJc w:val="left"/>
      <w:pPr>
        <w:ind w:left="1388" w:hanging="569"/>
      </w:pPr>
      <w:rPr>
        <w:rFonts w:hint="default"/>
        <w:spacing w:val="-3"/>
        <w:w w:val="99"/>
        <w:lang w:val="en-GB" w:eastAsia="en-GB" w:bidi="en-GB"/>
      </w:rPr>
    </w:lvl>
    <w:lvl w:ilvl="2">
      <w:numFmt w:val="bullet"/>
      <w:lvlText w:val=""/>
      <w:lvlJc w:val="left"/>
      <w:pPr>
        <w:ind w:left="1813" w:hanging="569"/>
      </w:pPr>
      <w:rPr>
        <w:rFonts w:ascii="Symbol" w:eastAsia="Symbol" w:hAnsi="Symbol" w:cs="Symbol" w:hint="default"/>
        <w:w w:val="100"/>
        <w:sz w:val="24"/>
        <w:szCs w:val="24"/>
        <w:lang w:val="en-GB" w:eastAsia="en-GB" w:bidi="en-GB"/>
      </w:rPr>
    </w:lvl>
    <w:lvl w:ilvl="3">
      <w:numFmt w:val="bullet"/>
      <w:lvlText w:val="•"/>
      <w:lvlJc w:val="left"/>
      <w:pPr>
        <w:ind w:left="1820" w:hanging="569"/>
      </w:pPr>
      <w:rPr>
        <w:rFonts w:hint="default"/>
        <w:lang w:val="en-GB" w:eastAsia="en-GB" w:bidi="en-GB"/>
      </w:rPr>
    </w:lvl>
    <w:lvl w:ilvl="4">
      <w:numFmt w:val="bullet"/>
      <w:lvlText w:val="•"/>
      <w:lvlJc w:val="left"/>
      <w:pPr>
        <w:ind w:left="1960" w:hanging="569"/>
      </w:pPr>
      <w:rPr>
        <w:rFonts w:hint="default"/>
        <w:lang w:val="en-GB" w:eastAsia="en-GB" w:bidi="en-GB"/>
      </w:rPr>
    </w:lvl>
    <w:lvl w:ilvl="5">
      <w:numFmt w:val="bullet"/>
      <w:lvlText w:val="•"/>
      <w:lvlJc w:val="left"/>
      <w:pPr>
        <w:ind w:left="3414" w:hanging="569"/>
      </w:pPr>
      <w:rPr>
        <w:rFonts w:hint="default"/>
        <w:lang w:val="en-GB" w:eastAsia="en-GB" w:bidi="en-GB"/>
      </w:rPr>
    </w:lvl>
    <w:lvl w:ilvl="6">
      <w:numFmt w:val="bullet"/>
      <w:lvlText w:val="•"/>
      <w:lvlJc w:val="left"/>
      <w:pPr>
        <w:ind w:left="4868" w:hanging="569"/>
      </w:pPr>
      <w:rPr>
        <w:rFonts w:hint="default"/>
        <w:lang w:val="en-GB" w:eastAsia="en-GB" w:bidi="en-GB"/>
      </w:rPr>
    </w:lvl>
    <w:lvl w:ilvl="7">
      <w:numFmt w:val="bullet"/>
      <w:lvlText w:val="•"/>
      <w:lvlJc w:val="left"/>
      <w:pPr>
        <w:ind w:left="6323" w:hanging="569"/>
      </w:pPr>
      <w:rPr>
        <w:rFonts w:hint="default"/>
        <w:lang w:val="en-GB" w:eastAsia="en-GB" w:bidi="en-GB"/>
      </w:rPr>
    </w:lvl>
    <w:lvl w:ilvl="8">
      <w:numFmt w:val="bullet"/>
      <w:lvlText w:val="•"/>
      <w:lvlJc w:val="left"/>
      <w:pPr>
        <w:ind w:left="7777" w:hanging="569"/>
      </w:pPr>
      <w:rPr>
        <w:rFonts w:hint="default"/>
        <w:lang w:val="en-GB" w:eastAsia="en-GB" w:bidi="en-GB"/>
      </w:rPr>
    </w:lvl>
  </w:abstractNum>
  <w:abstractNum w:abstractNumId="11" w15:restartNumberingAfterBreak="0">
    <w:nsid w:val="290D1554"/>
    <w:multiLevelType w:val="hybridMultilevel"/>
    <w:tmpl w:val="6ABC4F30"/>
    <w:lvl w:ilvl="0" w:tplc="D9ECBE48">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5DF4"/>
    <w:multiLevelType w:val="hybridMultilevel"/>
    <w:tmpl w:val="351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B5229"/>
    <w:multiLevelType w:val="hybridMultilevel"/>
    <w:tmpl w:val="8438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57FE3"/>
    <w:multiLevelType w:val="hybridMultilevel"/>
    <w:tmpl w:val="EA48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72793"/>
    <w:multiLevelType w:val="hybridMultilevel"/>
    <w:tmpl w:val="EB969830"/>
    <w:lvl w:ilvl="0" w:tplc="FA8C93E0">
      <w:numFmt w:val="bullet"/>
      <w:lvlText w:val="•"/>
      <w:lvlJc w:val="left"/>
      <w:pPr>
        <w:ind w:left="391" w:hanging="171"/>
      </w:pPr>
      <w:rPr>
        <w:rFonts w:ascii="Arial" w:eastAsia="Arial" w:hAnsi="Arial" w:cs="Arial" w:hint="default"/>
        <w:color w:val="231F20"/>
        <w:w w:val="97"/>
        <w:sz w:val="18"/>
        <w:szCs w:val="18"/>
        <w:lang w:val="en-GB" w:eastAsia="en-GB" w:bidi="en-GB"/>
      </w:rPr>
    </w:lvl>
    <w:lvl w:ilvl="1" w:tplc="66BE08BC">
      <w:numFmt w:val="bullet"/>
      <w:lvlText w:val="•"/>
      <w:lvlJc w:val="left"/>
      <w:pPr>
        <w:ind w:left="960" w:hanging="171"/>
      </w:pPr>
      <w:rPr>
        <w:rFonts w:hint="default"/>
        <w:lang w:val="en-GB" w:eastAsia="en-GB" w:bidi="en-GB"/>
      </w:rPr>
    </w:lvl>
    <w:lvl w:ilvl="2" w:tplc="60EEEA9E">
      <w:numFmt w:val="bullet"/>
      <w:lvlText w:val="•"/>
      <w:lvlJc w:val="left"/>
      <w:pPr>
        <w:ind w:left="1520" w:hanging="171"/>
      </w:pPr>
      <w:rPr>
        <w:rFonts w:hint="default"/>
        <w:lang w:val="en-GB" w:eastAsia="en-GB" w:bidi="en-GB"/>
      </w:rPr>
    </w:lvl>
    <w:lvl w:ilvl="3" w:tplc="63CAC7F2">
      <w:numFmt w:val="bullet"/>
      <w:lvlText w:val="•"/>
      <w:lvlJc w:val="left"/>
      <w:pPr>
        <w:ind w:left="2081" w:hanging="171"/>
      </w:pPr>
      <w:rPr>
        <w:rFonts w:hint="default"/>
        <w:lang w:val="en-GB" w:eastAsia="en-GB" w:bidi="en-GB"/>
      </w:rPr>
    </w:lvl>
    <w:lvl w:ilvl="4" w:tplc="36467064">
      <w:numFmt w:val="bullet"/>
      <w:lvlText w:val="•"/>
      <w:lvlJc w:val="left"/>
      <w:pPr>
        <w:ind w:left="2641" w:hanging="171"/>
      </w:pPr>
      <w:rPr>
        <w:rFonts w:hint="default"/>
        <w:lang w:val="en-GB" w:eastAsia="en-GB" w:bidi="en-GB"/>
      </w:rPr>
    </w:lvl>
    <w:lvl w:ilvl="5" w:tplc="1F00918E">
      <w:numFmt w:val="bullet"/>
      <w:lvlText w:val="•"/>
      <w:lvlJc w:val="left"/>
      <w:pPr>
        <w:ind w:left="3201" w:hanging="171"/>
      </w:pPr>
      <w:rPr>
        <w:rFonts w:hint="default"/>
        <w:lang w:val="en-GB" w:eastAsia="en-GB" w:bidi="en-GB"/>
      </w:rPr>
    </w:lvl>
    <w:lvl w:ilvl="6" w:tplc="67C0D03E">
      <w:numFmt w:val="bullet"/>
      <w:lvlText w:val="•"/>
      <w:lvlJc w:val="left"/>
      <w:pPr>
        <w:ind w:left="3762" w:hanging="171"/>
      </w:pPr>
      <w:rPr>
        <w:rFonts w:hint="default"/>
        <w:lang w:val="en-GB" w:eastAsia="en-GB" w:bidi="en-GB"/>
      </w:rPr>
    </w:lvl>
    <w:lvl w:ilvl="7" w:tplc="5C64C360">
      <w:numFmt w:val="bullet"/>
      <w:lvlText w:val="•"/>
      <w:lvlJc w:val="left"/>
      <w:pPr>
        <w:ind w:left="4322" w:hanging="171"/>
      </w:pPr>
      <w:rPr>
        <w:rFonts w:hint="default"/>
        <w:lang w:val="en-GB" w:eastAsia="en-GB" w:bidi="en-GB"/>
      </w:rPr>
    </w:lvl>
    <w:lvl w:ilvl="8" w:tplc="B92C3B6C">
      <w:numFmt w:val="bullet"/>
      <w:lvlText w:val="•"/>
      <w:lvlJc w:val="left"/>
      <w:pPr>
        <w:ind w:left="4883" w:hanging="171"/>
      </w:pPr>
      <w:rPr>
        <w:rFonts w:hint="default"/>
        <w:lang w:val="en-GB" w:eastAsia="en-GB" w:bidi="en-GB"/>
      </w:rPr>
    </w:lvl>
  </w:abstractNum>
  <w:abstractNum w:abstractNumId="16" w15:restartNumberingAfterBreak="0">
    <w:nsid w:val="33767CD6"/>
    <w:multiLevelType w:val="multilevel"/>
    <w:tmpl w:val="AC245A42"/>
    <w:lvl w:ilvl="0">
      <w:start w:val="3"/>
      <w:numFmt w:val="decimal"/>
      <w:lvlText w:val="%1"/>
      <w:lvlJc w:val="left"/>
      <w:pPr>
        <w:ind w:left="1388" w:hanging="569"/>
      </w:pPr>
      <w:rPr>
        <w:rFonts w:hint="default"/>
        <w:lang w:val="en-GB" w:eastAsia="en-GB" w:bidi="en-GB"/>
      </w:rPr>
    </w:lvl>
    <w:lvl w:ilvl="1">
      <w:start w:val="2"/>
      <w:numFmt w:val="decimal"/>
      <w:lvlText w:val="%1.%2."/>
      <w:lvlJc w:val="left"/>
      <w:pPr>
        <w:ind w:left="1388" w:hanging="569"/>
      </w:pPr>
      <w:rPr>
        <w:rFonts w:ascii="Arial" w:eastAsia="Arial" w:hAnsi="Arial" w:cs="Arial" w:hint="default"/>
        <w:b/>
        <w:bCs/>
        <w:w w:val="99"/>
        <w:sz w:val="24"/>
        <w:szCs w:val="24"/>
        <w:lang w:val="en-GB" w:eastAsia="en-GB" w:bidi="en-GB"/>
      </w:rPr>
    </w:lvl>
    <w:lvl w:ilvl="2">
      <w:start w:val="1"/>
      <w:numFmt w:val="decimal"/>
      <w:lvlText w:val="%1.%2.%3."/>
      <w:lvlJc w:val="left"/>
      <w:pPr>
        <w:ind w:left="2238" w:hanging="850"/>
      </w:pPr>
      <w:rPr>
        <w:rFonts w:ascii="Arial" w:eastAsia="Arial" w:hAnsi="Arial" w:cs="Arial" w:hint="default"/>
        <w:spacing w:val="-2"/>
        <w:w w:val="99"/>
        <w:sz w:val="24"/>
        <w:szCs w:val="24"/>
        <w:lang w:val="en-GB" w:eastAsia="en-GB" w:bidi="en-GB"/>
      </w:rPr>
    </w:lvl>
    <w:lvl w:ilvl="3">
      <w:numFmt w:val="bullet"/>
      <w:lvlText w:val="•"/>
      <w:lvlJc w:val="left"/>
      <w:pPr>
        <w:ind w:left="4116" w:hanging="850"/>
      </w:pPr>
      <w:rPr>
        <w:rFonts w:hint="default"/>
        <w:lang w:val="en-GB" w:eastAsia="en-GB" w:bidi="en-GB"/>
      </w:rPr>
    </w:lvl>
    <w:lvl w:ilvl="4">
      <w:numFmt w:val="bullet"/>
      <w:lvlText w:val="•"/>
      <w:lvlJc w:val="left"/>
      <w:pPr>
        <w:ind w:left="5055" w:hanging="850"/>
      </w:pPr>
      <w:rPr>
        <w:rFonts w:hint="default"/>
        <w:lang w:val="en-GB" w:eastAsia="en-GB" w:bidi="en-GB"/>
      </w:rPr>
    </w:lvl>
    <w:lvl w:ilvl="5">
      <w:numFmt w:val="bullet"/>
      <w:lvlText w:val="•"/>
      <w:lvlJc w:val="left"/>
      <w:pPr>
        <w:ind w:left="5993" w:hanging="850"/>
      </w:pPr>
      <w:rPr>
        <w:rFonts w:hint="default"/>
        <w:lang w:val="en-GB" w:eastAsia="en-GB" w:bidi="en-GB"/>
      </w:rPr>
    </w:lvl>
    <w:lvl w:ilvl="6">
      <w:numFmt w:val="bullet"/>
      <w:lvlText w:val="•"/>
      <w:lvlJc w:val="left"/>
      <w:pPr>
        <w:ind w:left="6932" w:hanging="850"/>
      </w:pPr>
      <w:rPr>
        <w:rFonts w:hint="default"/>
        <w:lang w:val="en-GB" w:eastAsia="en-GB" w:bidi="en-GB"/>
      </w:rPr>
    </w:lvl>
    <w:lvl w:ilvl="7">
      <w:numFmt w:val="bullet"/>
      <w:lvlText w:val="•"/>
      <w:lvlJc w:val="left"/>
      <w:pPr>
        <w:ind w:left="7870" w:hanging="850"/>
      </w:pPr>
      <w:rPr>
        <w:rFonts w:hint="default"/>
        <w:lang w:val="en-GB" w:eastAsia="en-GB" w:bidi="en-GB"/>
      </w:rPr>
    </w:lvl>
    <w:lvl w:ilvl="8">
      <w:numFmt w:val="bullet"/>
      <w:lvlText w:val="•"/>
      <w:lvlJc w:val="left"/>
      <w:pPr>
        <w:ind w:left="8809" w:hanging="850"/>
      </w:pPr>
      <w:rPr>
        <w:rFonts w:hint="default"/>
        <w:lang w:val="en-GB" w:eastAsia="en-GB" w:bidi="en-GB"/>
      </w:rPr>
    </w:lvl>
  </w:abstractNum>
  <w:abstractNum w:abstractNumId="17" w15:restartNumberingAfterBreak="0">
    <w:nsid w:val="3A016D9E"/>
    <w:multiLevelType w:val="hybridMultilevel"/>
    <w:tmpl w:val="48F40B2C"/>
    <w:lvl w:ilvl="0" w:tplc="19646DBC">
      <w:numFmt w:val="bullet"/>
      <w:lvlText w:val="•"/>
      <w:lvlJc w:val="left"/>
      <w:pPr>
        <w:ind w:left="283" w:hanging="171"/>
      </w:pPr>
      <w:rPr>
        <w:rFonts w:ascii="Trebuchet MS" w:eastAsia="Trebuchet MS" w:hAnsi="Trebuchet MS" w:cs="Trebuchet MS" w:hint="default"/>
        <w:color w:val="231F20"/>
        <w:w w:val="76"/>
        <w:sz w:val="18"/>
        <w:szCs w:val="18"/>
        <w:lang w:val="en-GB" w:eastAsia="en-GB" w:bidi="en-GB"/>
      </w:rPr>
    </w:lvl>
    <w:lvl w:ilvl="1" w:tplc="4E3EF8B2">
      <w:numFmt w:val="bullet"/>
      <w:lvlText w:val="•"/>
      <w:lvlJc w:val="left"/>
      <w:pPr>
        <w:ind w:left="777" w:hanging="171"/>
      </w:pPr>
      <w:rPr>
        <w:rFonts w:hint="default"/>
        <w:lang w:val="en-GB" w:eastAsia="en-GB" w:bidi="en-GB"/>
      </w:rPr>
    </w:lvl>
    <w:lvl w:ilvl="2" w:tplc="5BF88ADC">
      <w:numFmt w:val="bullet"/>
      <w:lvlText w:val="•"/>
      <w:lvlJc w:val="left"/>
      <w:pPr>
        <w:ind w:left="1275" w:hanging="171"/>
      </w:pPr>
      <w:rPr>
        <w:rFonts w:hint="default"/>
        <w:lang w:val="en-GB" w:eastAsia="en-GB" w:bidi="en-GB"/>
      </w:rPr>
    </w:lvl>
    <w:lvl w:ilvl="3" w:tplc="8C0ADF78">
      <w:numFmt w:val="bullet"/>
      <w:lvlText w:val="•"/>
      <w:lvlJc w:val="left"/>
      <w:pPr>
        <w:ind w:left="1773" w:hanging="171"/>
      </w:pPr>
      <w:rPr>
        <w:rFonts w:hint="default"/>
        <w:lang w:val="en-GB" w:eastAsia="en-GB" w:bidi="en-GB"/>
      </w:rPr>
    </w:lvl>
    <w:lvl w:ilvl="4" w:tplc="793675F8">
      <w:numFmt w:val="bullet"/>
      <w:lvlText w:val="•"/>
      <w:lvlJc w:val="left"/>
      <w:pPr>
        <w:ind w:left="2271" w:hanging="171"/>
      </w:pPr>
      <w:rPr>
        <w:rFonts w:hint="default"/>
        <w:lang w:val="en-GB" w:eastAsia="en-GB" w:bidi="en-GB"/>
      </w:rPr>
    </w:lvl>
    <w:lvl w:ilvl="5" w:tplc="4938587A">
      <w:numFmt w:val="bullet"/>
      <w:lvlText w:val="•"/>
      <w:lvlJc w:val="left"/>
      <w:pPr>
        <w:ind w:left="2769" w:hanging="171"/>
      </w:pPr>
      <w:rPr>
        <w:rFonts w:hint="default"/>
        <w:lang w:val="en-GB" w:eastAsia="en-GB" w:bidi="en-GB"/>
      </w:rPr>
    </w:lvl>
    <w:lvl w:ilvl="6" w:tplc="DC3C8424">
      <w:numFmt w:val="bullet"/>
      <w:lvlText w:val="•"/>
      <w:lvlJc w:val="left"/>
      <w:pPr>
        <w:ind w:left="3266" w:hanging="171"/>
      </w:pPr>
      <w:rPr>
        <w:rFonts w:hint="default"/>
        <w:lang w:val="en-GB" w:eastAsia="en-GB" w:bidi="en-GB"/>
      </w:rPr>
    </w:lvl>
    <w:lvl w:ilvl="7" w:tplc="BA48D71C">
      <w:numFmt w:val="bullet"/>
      <w:lvlText w:val="•"/>
      <w:lvlJc w:val="left"/>
      <w:pPr>
        <w:ind w:left="3764" w:hanging="171"/>
      </w:pPr>
      <w:rPr>
        <w:rFonts w:hint="default"/>
        <w:lang w:val="en-GB" w:eastAsia="en-GB" w:bidi="en-GB"/>
      </w:rPr>
    </w:lvl>
    <w:lvl w:ilvl="8" w:tplc="095A466C">
      <w:numFmt w:val="bullet"/>
      <w:lvlText w:val="•"/>
      <w:lvlJc w:val="left"/>
      <w:pPr>
        <w:ind w:left="4262" w:hanging="171"/>
      </w:pPr>
      <w:rPr>
        <w:rFonts w:hint="default"/>
        <w:lang w:val="en-GB" w:eastAsia="en-GB" w:bidi="en-GB"/>
      </w:rPr>
    </w:lvl>
  </w:abstractNum>
  <w:abstractNum w:abstractNumId="18" w15:restartNumberingAfterBreak="0">
    <w:nsid w:val="3D5117F6"/>
    <w:multiLevelType w:val="hybridMultilevel"/>
    <w:tmpl w:val="B796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70C0D"/>
    <w:multiLevelType w:val="hybridMultilevel"/>
    <w:tmpl w:val="F96C2C2A"/>
    <w:lvl w:ilvl="0" w:tplc="D554887C">
      <w:numFmt w:val="bullet"/>
      <w:lvlText w:val="•"/>
      <w:lvlJc w:val="left"/>
      <w:pPr>
        <w:ind w:left="317" w:hanging="171"/>
      </w:pPr>
      <w:rPr>
        <w:rFonts w:ascii="Arial" w:eastAsia="Arial" w:hAnsi="Arial" w:cs="Arial" w:hint="default"/>
        <w:color w:val="231F20"/>
        <w:w w:val="97"/>
        <w:sz w:val="18"/>
        <w:szCs w:val="18"/>
        <w:lang w:val="en-GB" w:eastAsia="en-GB" w:bidi="en-GB"/>
      </w:rPr>
    </w:lvl>
    <w:lvl w:ilvl="1" w:tplc="9B966628">
      <w:numFmt w:val="bullet"/>
      <w:lvlText w:val="•"/>
      <w:lvlJc w:val="left"/>
      <w:pPr>
        <w:ind w:left="935" w:hanging="171"/>
      </w:pPr>
      <w:rPr>
        <w:rFonts w:hint="default"/>
        <w:lang w:val="en-GB" w:eastAsia="en-GB" w:bidi="en-GB"/>
      </w:rPr>
    </w:lvl>
    <w:lvl w:ilvl="2" w:tplc="652CBFDA">
      <w:numFmt w:val="bullet"/>
      <w:lvlText w:val="•"/>
      <w:lvlJc w:val="left"/>
      <w:pPr>
        <w:ind w:left="1551" w:hanging="171"/>
      </w:pPr>
      <w:rPr>
        <w:rFonts w:hint="default"/>
        <w:lang w:val="en-GB" w:eastAsia="en-GB" w:bidi="en-GB"/>
      </w:rPr>
    </w:lvl>
    <w:lvl w:ilvl="3" w:tplc="B9B60540">
      <w:numFmt w:val="bullet"/>
      <w:lvlText w:val="•"/>
      <w:lvlJc w:val="left"/>
      <w:pPr>
        <w:ind w:left="2167" w:hanging="171"/>
      </w:pPr>
      <w:rPr>
        <w:rFonts w:hint="default"/>
        <w:lang w:val="en-GB" w:eastAsia="en-GB" w:bidi="en-GB"/>
      </w:rPr>
    </w:lvl>
    <w:lvl w:ilvl="4" w:tplc="C3DA1EFC">
      <w:numFmt w:val="bullet"/>
      <w:lvlText w:val="•"/>
      <w:lvlJc w:val="left"/>
      <w:pPr>
        <w:ind w:left="2783" w:hanging="171"/>
      </w:pPr>
      <w:rPr>
        <w:rFonts w:hint="default"/>
        <w:lang w:val="en-GB" w:eastAsia="en-GB" w:bidi="en-GB"/>
      </w:rPr>
    </w:lvl>
    <w:lvl w:ilvl="5" w:tplc="2E4EC89C">
      <w:numFmt w:val="bullet"/>
      <w:lvlText w:val="•"/>
      <w:lvlJc w:val="left"/>
      <w:pPr>
        <w:ind w:left="3398" w:hanging="171"/>
      </w:pPr>
      <w:rPr>
        <w:rFonts w:hint="default"/>
        <w:lang w:val="en-GB" w:eastAsia="en-GB" w:bidi="en-GB"/>
      </w:rPr>
    </w:lvl>
    <w:lvl w:ilvl="6" w:tplc="98C8A4F0">
      <w:numFmt w:val="bullet"/>
      <w:lvlText w:val="•"/>
      <w:lvlJc w:val="left"/>
      <w:pPr>
        <w:ind w:left="4014" w:hanging="171"/>
      </w:pPr>
      <w:rPr>
        <w:rFonts w:hint="default"/>
        <w:lang w:val="en-GB" w:eastAsia="en-GB" w:bidi="en-GB"/>
      </w:rPr>
    </w:lvl>
    <w:lvl w:ilvl="7" w:tplc="F2ECCE5A">
      <w:numFmt w:val="bullet"/>
      <w:lvlText w:val="•"/>
      <w:lvlJc w:val="left"/>
      <w:pPr>
        <w:ind w:left="4630" w:hanging="171"/>
      </w:pPr>
      <w:rPr>
        <w:rFonts w:hint="default"/>
        <w:lang w:val="en-GB" w:eastAsia="en-GB" w:bidi="en-GB"/>
      </w:rPr>
    </w:lvl>
    <w:lvl w:ilvl="8" w:tplc="D0027E7E">
      <w:numFmt w:val="bullet"/>
      <w:lvlText w:val="•"/>
      <w:lvlJc w:val="left"/>
      <w:pPr>
        <w:ind w:left="5246" w:hanging="171"/>
      </w:pPr>
      <w:rPr>
        <w:rFonts w:hint="default"/>
        <w:lang w:val="en-GB" w:eastAsia="en-GB" w:bidi="en-GB"/>
      </w:rPr>
    </w:lvl>
  </w:abstractNum>
  <w:abstractNum w:abstractNumId="20" w15:restartNumberingAfterBreak="0">
    <w:nsid w:val="4F0B2060"/>
    <w:multiLevelType w:val="hybridMultilevel"/>
    <w:tmpl w:val="7FDE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61203"/>
    <w:multiLevelType w:val="hybridMultilevel"/>
    <w:tmpl w:val="70A4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E3370"/>
    <w:multiLevelType w:val="hybridMultilevel"/>
    <w:tmpl w:val="2F4835F6"/>
    <w:lvl w:ilvl="0" w:tplc="A268FB4A">
      <w:numFmt w:val="bullet"/>
      <w:lvlText w:val="•"/>
      <w:lvlJc w:val="left"/>
      <w:pPr>
        <w:ind w:left="317" w:hanging="171"/>
      </w:pPr>
      <w:rPr>
        <w:rFonts w:ascii="Arial" w:eastAsia="Arial" w:hAnsi="Arial" w:cs="Arial" w:hint="default"/>
        <w:color w:val="231F20"/>
        <w:w w:val="97"/>
        <w:sz w:val="18"/>
        <w:szCs w:val="18"/>
        <w:lang w:val="en-GB" w:eastAsia="en-GB" w:bidi="en-GB"/>
      </w:rPr>
    </w:lvl>
    <w:lvl w:ilvl="1" w:tplc="E85238A8">
      <w:numFmt w:val="bullet"/>
      <w:lvlText w:val="•"/>
      <w:lvlJc w:val="left"/>
      <w:pPr>
        <w:ind w:left="935" w:hanging="171"/>
      </w:pPr>
      <w:rPr>
        <w:rFonts w:hint="default"/>
        <w:lang w:val="en-GB" w:eastAsia="en-GB" w:bidi="en-GB"/>
      </w:rPr>
    </w:lvl>
    <w:lvl w:ilvl="2" w:tplc="F0C6A306">
      <w:numFmt w:val="bullet"/>
      <w:lvlText w:val="•"/>
      <w:lvlJc w:val="left"/>
      <w:pPr>
        <w:ind w:left="1551" w:hanging="171"/>
      </w:pPr>
      <w:rPr>
        <w:rFonts w:hint="default"/>
        <w:lang w:val="en-GB" w:eastAsia="en-GB" w:bidi="en-GB"/>
      </w:rPr>
    </w:lvl>
    <w:lvl w:ilvl="3" w:tplc="8678467A">
      <w:numFmt w:val="bullet"/>
      <w:lvlText w:val="•"/>
      <w:lvlJc w:val="left"/>
      <w:pPr>
        <w:ind w:left="2167" w:hanging="171"/>
      </w:pPr>
      <w:rPr>
        <w:rFonts w:hint="default"/>
        <w:lang w:val="en-GB" w:eastAsia="en-GB" w:bidi="en-GB"/>
      </w:rPr>
    </w:lvl>
    <w:lvl w:ilvl="4" w:tplc="3F3AFE62">
      <w:numFmt w:val="bullet"/>
      <w:lvlText w:val="•"/>
      <w:lvlJc w:val="left"/>
      <w:pPr>
        <w:ind w:left="2783" w:hanging="171"/>
      </w:pPr>
      <w:rPr>
        <w:rFonts w:hint="default"/>
        <w:lang w:val="en-GB" w:eastAsia="en-GB" w:bidi="en-GB"/>
      </w:rPr>
    </w:lvl>
    <w:lvl w:ilvl="5" w:tplc="BAB096DC">
      <w:numFmt w:val="bullet"/>
      <w:lvlText w:val="•"/>
      <w:lvlJc w:val="left"/>
      <w:pPr>
        <w:ind w:left="3398" w:hanging="171"/>
      </w:pPr>
      <w:rPr>
        <w:rFonts w:hint="default"/>
        <w:lang w:val="en-GB" w:eastAsia="en-GB" w:bidi="en-GB"/>
      </w:rPr>
    </w:lvl>
    <w:lvl w:ilvl="6" w:tplc="F532131A">
      <w:numFmt w:val="bullet"/>
      <w:lvlText w:val="•"/>
      <w:lvlJc w:val="left"/>
      <w:pPr>
        <w:ind w:left="4014" w:hanging="171"/>
      </w:pPr>
      <w:rPr>
        <w:rFonts w:hint="default"/>
        <w:lang w:val="en-GB" w:eastAsia="en-GB" w:bidi="en-GB"/>
      </w:rPr>
    </w:lvl>
    <w:lvl w:ilvl="7" w:tplc="4BCA1D1E">
      <w:numFmt w:val="bullet"/>
      <w:lvlText w:val="•"/>
      <w:lvlJc w:val="left"/>
      <w:pPr>
        <w:ind w:left="4630" w:hanging="171"/>
      </w:pPr>
      <w:rPr>
        <w:rFonts w:hint="default"/>
        <w:lang w:val="en-GB" w:eastAsia="en-GB" w:bidi="en-GB"/>
      </w:rPr>
    </w:lvl>
    <w:lvl w:ilvl="8" w:tplc="85F44BC8">
      <w:numFmt w:val="bullet"/>
      <w:lvlText w:val="•"/>
      <w:lvlJc w:val="left"/>
      <w:pPr>
        <w:ind w:left="5246" w:hanging="171"/>
      </w:pPr>
      <w:rPr>
        <w:rFonts w:hint="default"/>
        <w:lang w:val="en-GB" w:eastAsia="en-GB" w:bidi="en-GB"/>
      </w:rPr>
    </w:lvl>
  </w:abstractNum>
  <w:abstractNum w:abstractNumId="23" w15:restartNumberingAfterBreak="0">
    <w:nsid w:val="58D23B89"/>
    <w:multiLevelType w:val="hybridMultilevel"/>
    <w:tmpl w:val="4830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000BC0"/>
    <w:multiLevelType w:val="hybridMultilevel"/>
    <w:tmpl w:val="328A4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C0DC5"/>
    <w:multiLevelType w:val="multilevel"/>
    <w:tmpl w:val="230C1094"/>
    <w:lvl w:ilvl="0">
      <w:start w:val="3"/>
      <w:numFmt w:val="decimal"/>
      <w:lvlText w:val="%1"/>
      <w:lvlJc w:val="left"/>
      <w:pPr>
        <w:ind w:left="2272" w:hanging="884"/>
      </w:pPr>
      <w:rPr>
        <w:rFonts w:hint="default"/>
        <w:lang w:val="en-GB" w:eastAsia="en-GB" w:bidi="en-GB"/>
      </w:rPr>
    </w:lvl>
    <w:lvl w:ilvl="1">
      <w:start w:val="1"/>
      <w:numFmt w:val="decimal"/>
      <w:lvlText w:val="%1.%2"/>
      <w:lvlJc w:val="left"/>
      <w:pPr>
        <w:ind w:left="2272" w:hanging="884"/>
      </w:pPr>
      <w:rPr>
        <w:rFonts w:hint="default"/>
        <w:lang w:val="en-GB" w:eastAsia="en-GB" w:bidi="en-GB"/>
      </w:rPr>
    </w:lvl>
    <w:lvl w:ilvl="2">
      <w:start w:val="1"/>
      <w:numFmt w:val="decimal"/>
      <w:lvlText w:val="%1.%2.%3"/>
      <w:lvlJc w:val="left"/>
      <w:pPr>
        <w:ind w:left="2272" w:hanging="884"/>
      </w:pPr>
      <w:rPr>
        <w:rFonts w:ascii="Arial" w:eastAsia="Arial" w:hAnsi="Arial" w:cs="Arial" w:hint="default"/>
        <w:spacing w:val="-2"/>
        <w:w w:val="99"/>
        <w:sz w:val="24"/>
        <w:szCs w:val="24"/>
        <w:lang w:val="en-GB" w:eastAsia="en-GB" w:bidi="en-GB"/>
      </w:rPr>
    </w:lvl>
    <w:lvl w:ilvl="3">
      <w:numFmt w:val="bullet"/>
      <w:lvlText w:val=""/>
      <w:lvlJc w:val="left"/>
      <w:pPr>
        <w:ind w:left="2663" w:hanging="394"/>
      </w:pPr>
      <w:rPr>
        <w:rFonts w:ascii="Symbol" w:eastAsia="Symbol" w:hAnsi="Symbol" w:cs="Symbol" w:hint="default"/>
        <w:w w:val="100"/>
        <w:sz w:val="24"/>
        <w:szCs w:val="24"/>
        <w:lang w:val="en-GB" w:eastAsia="en-GB" w:bidi="en-GB"/>
      </w:rPr>
    </w:lvl>
    <w:lvl w:ilvl="4">
      <w:numFmt w:val="bullet"/>
      <w:lvlText w:val="•"/>
      <w:lvlJc w:val="left"/>
      <w:pPr>
        <w:ind w:left="5335" w:hanging="394"/>
      </w:pPr>
      <w:rPr>
        <w:rFonts w:hint="default"/>
        <w:lang w:val="en-GB" w:eastAsia="en-GB" w:bidi="en-GB"/>
      </w:rPr>
    </w:lvl>
    <w:lvl w:ilvl="5">
      <w:numFmt w:val="bullet"/>
      <w:lvlText w:val="•"/>
      <w:lvlJc w:val="left"/>
      <w:pPr>
        <w:ind w:left="6227" w:hanging="394"/>
      </w:pPr>
      <w:rPr>
        <w:rFonts w:hint="default"/>
        <w:lang w:val="en-GB" w:eastAsia="en-GB" w:bidi="en-GB"/>
      </w:rPr>
    </w:lvl>
    <w:lvl w:ilvl="6">
      <w:numFmt w:val="bullet"/>
      <w:lvlText w:val="•"/>
      <w:lvlJc w:val="left"/>
      <w:pPr>
        <w:ind w:left="7119" w:hanging="394"/>
      </w:pPr>
      <w:rPr>
        <w:rFonts w:hint="default"/>
        <w:lang w:val="en-GB" w:eastAsia="en-GB" w:bidi="en-GB"/>
      </w:rPr>
    </w:lvl>
    <w:lvl w:ilvl="7">
      <w:numFmt w:val="bullet"/>
      <w:lvlText w:val="•"/>
      <w:lvlJc w:val="left"/>
      <w:pPr>
        <w:ind w:left="8010" w:hanging="394"/>
      </w:pPr>
      <w:rPr>
        <w:rFonts w:hint="default"/>
        <w:lang w:val="en-GB" w:eastAsia="en-GB" w:bidi="en-GB"/>
      </w:rPr>
    </w:lvl>
    <w:lvl w:ilvl="8">
      <w:numFmt w:val="bullet"/>
      <w:lvlText w:val="•"/>
      <w:lvlJc w:val="left"/>
      <w:pPr>
        <w:ind w:left="8902" w:hanging="394"/>
      </w:pPr>
      <w:rPr>
        <w:rFonts w:hint="default"/>
        <w:lang w:val="en-GB" w:eastAsia="en-GB" w:bidi="en-GB"/>
      </w:rPr>
    </w:lvl>
  </w:abstractNum>
  <w:abstractNum w:abstractNumId="26" w15:restartNumberingAfterBreak="0">
    <w:nsid w:val="647A6F69"/>
    <w:multiLevelType w:val="hybridMultilevel"/>
    <w:tmpl w:val="AC8C201A"/>
    <w:lvl w:ilvl="0" w:tplc="E33637EA">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56B00204">
      <w:numFmt w:val="bullet"/>
      <w:lvlText w:val="•"/>
      <w:lvlJc w:val="left"/>
      <w:pPr>
        <w:ind w:left="960" w:hanging="171"/>
      </w:pPr>
      <w:rPr>
        <w:rFonts w:hint="default"/>
        <w:lang w:val="en-GB" w:eastAsia="en-GB" w:bidi="en-GB"/>
      </w:rPr>
    </w:lvl>
    <w:lvl w:ilvl="2" w:tplc="8DEAEC10">
      <w:numFmt w:val="bullet"/>
      <w:lvlText w:val="•"/>
      <w:lvlJc w:val="left"/>
      <w:pPr>
        <w:ind w:left="1520" w:hanging="171"/>
      </w:pPr>
      <w:rPr>
        <w:rFonts w:hint="default"/>
        <w:lang w:val="en-GB" w:eastAsia="en-GB" w:bidi="en-GB"/>
      </w:rPr>
    </w:lvl>
    <w:lvl w:ilvl="3" w:tplc="D10A02FA">
      <w:numFmt w:val="bullet"/>
      <w:lvlText w:val="•"/>
      <w:lvlJc w:val="left"/>
      <w:pPr>
        <w:ind w:left="2081" w:hanging="171"/>
      </w:pPr>
      <w:rPr>
        <w:rFonts w:hint="default"/>
        <w:lang w:val="en-GB" w:eastAsia="en-GB" w:bidi="en-GB"/>
      </w:rPr>
    </w:lvl>
    <w:lvl w:ilvl="4" w:tplc="9FD894A2">
      <w:numFmt w:val="bullet"/>
      <w:lvlText w:val="•"/>
      <w:lvlJc w:val="left"/>
      <w:pPr>
        <w:ind w:left="2641" w:hanging="171"/>
      </w:pPr>
      <w:rPr>
        <w:rFonts w:hint="default"/>
        <w:lang w:val="en-GB" w:eastAsia="en-GB" w:bidi="en-GB"/>
      </w:rPr>
    </w:lvl>
    <w:lvl w:ilvl="5" w:tplc="A1CA39AE">
      <w:numFmt w:val="bullet"/>
      <w:lvlText w:val="•"/>
      <w:lvlJc w:val="left"/>
      <w:pPr>
        <w:ind w:left="3201" w:hanging="171"/>
      </w:pPr>
      <w:rPr>
        <w:rFonts w:hint="default"/>
        <w:lang w:val="en-GB" w:eastAsia="en-GB" w:bidi="en-GB"/>
      </w:rPr>
    </w:lvl>
    <w:lvl w:ilvl="6" w:tplc="32CE8224">
      <w:numFmt w:val="bullet"/>
      <w:lvlText w:val="•"/>
      <w:lvlJc w:val="left"/>
      <w:pPr>
        <w:ind w:left="3762" w:hanging="171"/>
      </w:pPr>
      <w:rPr>
        <w:rFonts w:hint="default"/>
        <w:lang w:val="en-GB" w:eastAsia="en-GB" w:bidi="en-GB"/>
      </w:rPr>
    </w:lvl>
    <w:lvl w:ilvl="7" w:tplc="2C865AD2">
      <w:numFmt w:val="bullet"/>
      <w:lvlText w:val="•"/>
      <w:lvlJc w:val="left"/>
      <w:pPr>
        <w:ind w:left="4322" w:hanging="171"/>
      </w:pPr>
      <w:rPr>
        <w:rFonts w:hint="default"/>
        <w:lang w:val="en-GB" w:eastAsia="en-GB" w:bidi="en-GB"/>
      </w:rPr>
    </w:lvl>
    <w:lvl w:ilvl="8" w:tplc="C2EA3B5A">
      <w:numFmt w:val="bullet"/>
      <w:lvlText w:val="•"/>
      <w:lvlJc w:val="left"/>
      <w:pPr>
        <w:ind w:left="4883" w:hanging="171"/>
      </w:pPr>
      <w:rPr>
        <w:rFonts w:hint="default"/>
        <w:lang w:val="en-GB" w:eastAsia="en-GB" w:bidi="en-GB"/>
      </w:rPr>
    </w:lvl>
  </w:abstractNum>
  <w:abstractNum w:abstractNumId="27" w15:restartNumberingAfterBreak="0">
    <w:nsid w:val="654E32D5"/>
    <w:multiLevelType w:val="multilevel"/>
    <w:tmpl w:val="76DA1812"/>
    <w:lvl w:ilvl="0">
      <w:start w:val="3"/>
      <w:numFmt w:val="decimal"/>
      <w:lvlText w:val="%1"/>
      <w:lvlJc w:val="left"/>
      <w:pPr>
        <w:ind w:left="2238" w:hanging="850"/>
      </w:pPr>
      <w:rPr>
        <w:rFonts w:hint="default"/>
        <w:lang w:val="en-GB" w:eastAsia="en-GB" w:bidi="en-GB"/>
      </w:rPr>
    </w:lvl>
    <w:lvl w:ilvl="1">
      <w:start w:val="3"/>
      <w:numFmt w:val="decimal"/>
      <w:lvlText w:val="%1.%2"/>
      <w:lvlJc w:val="left"/>
      <w:pPr>
        <w:ind w:left="2238" w:hanging="850"/>
        <w:jc w:val="right"/>
      </w:pPr>
      <w:rPr>
        <w:rFonts w:hint="default"/>
        <w:lang w:val="en-GB" w:eastAsia="en-GB" w:bidi="en-GB"/>
      </w:rPr>
    </w:lvl>
    <w:lvl w:ilvl="2">
      <w:start w:val="1"/>
      <w:numFmt w:val="decimal"/>
      <w:lvlText w:val="%1.%2.%3"/>
      <w:lvlJc w:val="left"/>
      <w:pPr>
        <w:ind w:left="2238" w:hanging="850"/>
      </w:pPr>
      <w:rPr>
        <w:rFonts w:ascii="Arial" w:eastAsia="Arial" w:hAnsi="Arial" w:cs="Arial" w:hint="default"/>
        <w:spacing w:val="-2"/>
        <w:w w:val="99"/>
        <w:sz w:val="24"/>
        <w:szCs w:val="24"/>
        <w:lang w:val="en-GB" w:eastAsia="en-GB" w:bidi="en-GB"/>
      </w:rPr>
    </w:lvl>
    <w:lvl w:ilvl="3">
      <w:numFmt w:val="bullet"/>
      <w:lvlText w:val=""/>
      <w:lvlJc w:val="left"/>
      <w:pPr>
        <w:ind w:left="2663" w:hanging="425"/>
      </w:pPr>
      <w:rPr>
        <w:rFonts w:ascii="Symbol" w:eastAsia="Symbol" w:hAnsi="Symbol" w:cs="Symbol" w:hint="default"/>
        <w:w w:val="100"/>
        <w:sz w:val="24"/>
        <w:szCs w:val="24"/>
        <w:lang w:val="en-GB" w:eastAsia="en-GB" w:bidi="en-GB"/>
      </w:rPr>
    </w:lvl>
    <w:lvl w:ilvl="4">
      <w:numFmt w:val="bullet"/>
      <w:lvlText w:val="•"/>
      <w:lvlJc w:val="left"/>
      <w:pPr>
        <w:ind w:left="5335" w:hanging="425"/>
      </w:pPr>
      <w:rPr>
        <w:rFonts w:hint="default"/>
        <w:lang w:val="en-GB" w:eastAsia="en-GB" w:bidi="en-GB"/>
      </w:rPr>
    </w:lvl>
    <w:lvl w:ilvl="5">
      <w:numFmt w:val="bullet"/>
      <w:lvlText w:val="•"/>
      <w:lvlJc w:val="left"/>
      <w:pPr>
        <w:ind w:left="6227" w:hanging="425"/>
      </w:pPr>
      <w:rPr>
        <w:rFonts w:hint="default"/>
        <w:lang w:val="en-GB" w:eastAsia="en-GB" w:bidi="en-GB"/>
      </w:rPr>
    </w:lvl>
    <w:lvl w:ilvl="6">
      <w:numFmt w:val="bullet"/>
      <w:lvlText w:val="•"/>
      <w:lvlJc w:val="left"/>
      <w:pPr>
        <w:ind w:left="7119" w:hanging="425"/>
      </w:pPr>
      <w:rPr>
        <w:rFonts w:hint="default"/>
        <w:lang w:val="en-GB" w:eastAsia="en-GB" w:bidi="en-GB"/>
      </w:rPr>
    </w:lvl>
    <w:lvl w:ilvl="7">
      <w:numFmt w:val="bullet"/>
      <w:lvlText w:val="•"/>
      <w:lvlJc w:val="left"/>
      <w:pPr>
        <w:ind w:left="8010" w:hanging="425"/>
      </w:pPr>
      <w:rPr>
        <w:rFonts w:hint="default"/>
        <w:lang w:val="en-GB" w:eastAsia="en-GB" w:bidi="en-GB"/>
      </w:rPr>
    </w:lvl>
    <w:lvl w:ilvl="8">
      <w:numFmt w:val="bullet"/>
      <w:lvlText w:val="•"/>
      <w:lvlJc w:val="left"/>
      <w:pPr>
        <w:ind w:left="8902" w:hanging="425"/>
      </w:pPr>
      <w:rPr>
        <w:rFonts w:hint="default"/>
        <w:lang w:val="en-GB" w:eastAsia="en-GB" w:bidi="en-GB"/>
      </w:rPr>
    </w:lvl>
  </w:abstractNum>
  <w:abstractNum w:abstractNumId="28" w15:restartNumberingAfterBreak="0">
    <w:nsid w:val="6EAC0870"/>
    <w:multiLevelType w:val="hybridMultilevel"/>
    <w:tmpl w:val="AA10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D07BC"/>
    <w:multiLevelType w:val="hybridMultilevel"/>
    <w:tmpl w:val="F48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4"/>
  </w:num>
  <w:num w:numId="4">
    <w:abstractNumId w:val="21"/>
  </w:num>
  <w:num w:numId="5">
    <w:abstractNumId w:val="11"/>
  </w:num>
  <w:num w:numId="6">
    <w:abstractNumId w:val="12"/>
  </w:num>
  <w:num w:numId="7">
    <w:abstractNumId w:val="7"/>
  </w:num>
  <w:num w:numId="8">
    <w:abstractNumId w:val="3"/>
  </w:num>
  <w:num w:numId="9">
    <w:abstractNumId w:val="13"/>
  </w:num>
  <w:num w:numId="10">
    <w:abstractNumId w:val="18"/>
  </w:num>
  <w:num w:numId="11">
    <w:abstractNumId w:val="14"/>
  </w:num>
  <w:num w:numId="12">
    <w:abstractNumId w:val="6"/>
  </w:num>
  <w:num w:numId="13">
    <w:abstractNumId w:val="28"/>
  </w:num>
  <w:num w:numId="14">
    <w:abstractNumId w:val="20"/>
  </w:num>
  <w:num w:numId="15">
    <w:abstractNumId w:val="2"/>
  </w:num>
  <w:num w:numId="16">
    <w:abstractNumId w:val="0"/>
  </w:num>
  <w:num w:numId="17">
    <w:abstractNumId w:val="22"/>
  </w:num>
  <w:num w:numId="18">
    <w:abstractNumId w:val="19"/>
  </w:num>
  <w:num w:numId="19">
    <w:abstractNumId w:val="5"/>
  </w:num>
  <w:num w:numId="20">
    <w:abstractNumId w:val="26"/>
  </w:num>
  <w:num w:numId="21">
    <w:abstractNumId w:val="15"/>
  </w:num>
  <w:num w:numId="22">
    <w:abstractNumId w:val="9"/>
  </w:num>
  <w:num w:numId="23">
    <w:abstractNumId w:val="1"/>
  </w:num>
  <w:num w:numId="24">
    <w:abstractNumId w:val="4"/>
  </w:num>
  <w:num w:numId="25">
    <w:abstractNumId w:val="8"/>
  </w:num>
  <w:num w:numId="26">
    <w:abstractNumId w:val="17"/>
  </w:num>
  <w:num w:numId="27">
    <w:abstractNumId w:val="27"/>
  </w:num>
  <w:num w:numId="28">
    <w:abstractNumId w:val="1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09"/>
    <w:rsid w:val="00017FD9"/>
    <w:rsid w:val="0003643B"/>
    <w:rsid w:val="00080EC9"/>
    <w:rsid w:val="0008615E"/>
    <w:rsid w:val="000E6249"/>
    <w:rsid w:val="00146D77"/>
    <w:rsid w:val="002328D4"/>
    <w:rsid w:val="00245330"/>
    <w:rsid w:val="00284875"/>
    <w:rsid w:val="00286847"/>
    <w:rsid w:val="00295CEA"/>
    <w:rsid w:val="002B36FA"/>
    <w:rsid w:val="002C5CC2"/>
    <w:rsid w:val="002D56CA"/>
    <w:rsid w:val="002E3163"/>
    <w:rsid w:val="00300D7A"/>
    <w:rsid w:val="00302239"/>
    <w:rsid w:val="003141F6"/>
    <w:rsid w:val="003E17CC"/>
    <w:rsid w:val="003E5AFB"/>
    <w:rsid w:val="003E679B"/>
    <w:rsid w:val="003F5523"/>
    <w:rsid w:val="0040281D"/>
    <w:rsid w:val="00447EA5"/>
    <w:rsid w:val="00463AAB"/>
    <w:rsid w:val="0052597D"/>
    <w:rsid w:val="00535B35"/>
    <w:rsid w:val="00541DC7"/>
    <w:rsid w:val="005525F5"/>
    <w:rsid w:val="005C15AB"/>
    <w:rsid w:val="005D6BFF"/>
    <w:rsid w:val="005E13E6"/>
    <w:rsid w:val="005E53D3"/>
    <w:rsid w:val="005F0118"/>
    <w:rsid w:val="00622B58"/>
    <w:rsid w:val="00690E19"/>
    <w:rsid w:val="006B193C"/>
    <w:rsid w:val="006C363F"/>
    <w:rsid w:val="006E422C"/>
    <w:rsid w:val="007049FD"/>
    <w:rsid w:val="00755B6F"/>
    <w:rsid w:val="0076737E"/>
    <w:rsid w:val="007868D6"/>
    <w:rsid w:val="00792DB2"/>
    <w:rsid w:val="007944DE"/>
    <w:rsid w:val="007A728D"/>
    <w:rsid w:val="007D2976"/>
    <w:rsid w:val="007D46DE"/>
    <w:rsid w:val="007D668D"/>
    <w:rsid w:val="0081006A"/>
    <w:rsid w:val="00876321"/>
    <w:rsid w:val="008A694F"/>
    <w:rsid w:val="008C6997"/>
    <w:rsid w:val="008D602D"/>
    <w:rsid w:val="008E5EC0"/>
    <w:rsid w:val="009A5ECC"/>
    <w:rsid w:val="009C7AED"/>
    <w:rsid w:val="009D70FD"/>
    <w:rsid w:val="009E607C"/>
    <w:rsid w:val="00A16198"/>
    <w:rsid w:val="00A35723"/>
    <w:rsid w:val="00AA74DB"/>
    <w:rsid w:val="00AD16E2"/>
    <w:rsid w:val="00AE5D3C"/>
    <w:rsid w:val="00B0169D"/>
    <w:rsid w:val="00B07072"/>
    <w:rsid w:val="00B3151D"/>
    <w:rsid w:val="00B40969"/>
    <w:rsid w:val="00B66245"/>
    <w:rsid w:val="00BA010F"/>
    <w:rsid w:val="00BA53BB"/>
    <w:rsid w:val="00BB1F6B"/>
    <w:rsid w:val="00C2539C"/>
    <w:rsid w:val="00C53A08"/>
    <w:rsid w:val="00C75C21"/>
    <w:rsid w:val="00C82B16"/>
    <w:rsid w:val="00CA36AA"/>
    <w:rsid w:val="00D374A2"/>
    <w:rsid w:val="00DB02FF"/>
    <w:rsid w:val="00E150CA"/>
    <w:rsid w:val="00E42F41"/>
    <w:rsid w:val="00E60A3D"/>
    <w:rsid w:val="00E62760"/>
    <w:rsid w:val="00E70009"/>
    <w:rsid w:val="00E84336"/>
    <w:rsid w:val="00E91FAB"/>
    <w:rsid w:val="00EA0505"/>
    <w:rsid w:val="00EC20D8"/>
    <w:rsid w:val="00EF71BB"/>
    <w:rsid w:val="00F0178C"/>
    <w:rsid w:val="00F47CD5"/>
    <w:rsid w:val="00F71A1E"/>
    <w:rsid w:val="00F74ECB"/>
    <w:rsid w:val="00FB6649"/>
    <w:rsid w:val="00FE22D9"/>
    <w:rsid w:val="00FE49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5E83A5E"/>
  <w15:docId w15:val="{A58A31EB-E1B5-4714-BFEB-1D9E95E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B3"/>
  </w:style>
  <w:style w:type="paragraph" w:styleId="Heading1">
    <w:name w:val="heading 1"/>
    <w:basedOn w:val="Normal"/>
    <w:next w:val="Normal"/>
    <w:link w:val="Heading1Char"/>
    <w:uiPriority w:val="1"/>
    <w:qFormat/>
    <w:rsid w:val="00E700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E70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009"/>
    <w:pPr>
      <w:tabs>
        <w:tab w:val="center" w:pos="4320"/>
        <w:tab w:val="right" w:pos="8640"/>
      </w:tabs>
    </w:pPr>
  </w:style>
  <w:style w:type="character" w:customStyle="1" w:styleId="HeaderChar">
    <w:name w:val="Header Char"/>
    <w:basedOn w:val="DefaultParagraphFont"/>
    <w:link w:val="Header"/>
    <w:uiPriority w:val="99"/>
    <w:rsid w:val="00E70009"/>
  </w:style>
  <w:style w:type="paragraph" w:styleId="Footer">
    <w:name w:val="footer"/>
    <w:basedOn w:val="Normal"/>
    <w:link w:val="FooterChar"/>
    <w:uiPriority w:val="99"/>
    <w:unhideWhenUsed/>
    <w:rsid w:val="00E70009"/>
    <w:pPr>
      <w:tabs>
        <w:tab w:val="center" w:pos="4320"/>
        <w:tab w:val="right" w:pos="8640"/>
      </w:tabs>
    </w:pPr>
  </w:style>
  <w:style w:type="character" w:customStyle="1" w:styleId="FooterChar">
    <w:name w:val="Footer Char"/>
    <w:basedOn w:val="DefaultParagraphFont"/>
    <w:link w:val="Footer"/>
    <w:uiPriority w:val="99"/>
    <w:rsid w:val="00E70009"/>
  </w:style>
  <w:style w:type="paragraph" w:customStyle="1" w:styleId="Style1">
    <w:name w:val="Style1"/>
    <w:basedOn w:val="Normal"/>
    <w:qFormat/>
    <w:rsid w:val="00E70009"/>
    <w:rPr>
      <w:rFonts w:ascii="Gotham-Medium" w:hAnsi="Gotham-Medium"/>
      <w:caps/>
      <w:color w:val="FFFFFF" w:themeColor="background1"/>
      <w:spacing w:val="32"/>
      <w:sz w:val="56"/>
    </w:rPr>
  </w:style>
  <w:style w:type="character" w:customStyle="1" w:styleId="Heading3Char">
    <w:name w:val="Heading 3 Char"/>
    <w:basedOn w:val="DefaultParagraphFont"/>
    <w:link w:val="Heading3"/>
    <w:uiPriority w:val="9"/>
    <w:rsid w:val="00E7000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700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70009"/>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Normal"/>
    <w:qFormat/>
    <w:rsid w:val="00E70009"/>
    <w:pPr>
      <w:spacing w:line="360" w:lineRule="auto"/>
    </w:pPr>
    <w:rPr>
      <w:rFonts w:ascii="Gotham Light" w:hAnsi="Gotham Light"/>
      <w:color w:val="FFFFFF" w:themeColor="background1"/>
      <w:sz w:val="44"/>
    </w:rPr>
  </w:style>
  <w:style w:type="paragraph" w:styleId="FootnoteText">
    <w:name w:val="footnote text"/>
    <w:basedOn w:val="Normal"/>
    <w:link w:val="FootnoteTextChar"/>
    <w:uiPriority w:val="99"/>
    <w:semiHidden/>
    <w:unhideWhenUsed/>
    <w:rsid w:val="00622B58"/>
  </w:style>
  <w:style w:type="character" w:customStyle="1" w:styleId="FootnoteTextChar">
    <w:name w:val="Footnote Text Char"/>
    <w:basedOn w:val="DefaultParagraphFont"/>
    <w:link w:val="FootnoteText"/>
    <w:uiPriority w:val="99"/>
    <w:semiHidden/>
    <w:rsid w:val="00622B58"/>
  </w:style>
  <w:style w:type="character" w:styleId="FootnoteReference">
    <w:name w:val="footnote reference"/>
    <w:basedOn w:val="DefaultParagraphFont"/>
    <w:uiPriority w:val="99"/>
    <w:semiHidden/>
    <w:unhideWhenUsed/>
    <w:rsid w:val="00622B58"/>
    <w:rPr>
      <w:vertAlign w:val="superscript"/>
    </w:rPr>
  </w:style>
  <w:style w:type="character" w:styleId="PageNumber">
    <w:name w:val="page number"/>
    <w:basedOn w:val="DefaultParagraphFont"/>
    <w:uiPriority w:val="99"/>
    <w:semiHidden/>
    <w:unhideWhenUsed/>
    <w:rsid w:val="00622B58"/>
  </w:style>
  <w:style w:type="table" w:styleId="TableGrid">
    <w:name w:val="Table Grid"/>
    <w:basedOn w:val="TableNormal"/>
    <w:uiPriority w:val="59"/>
    <w:rsid w:val="00BA01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010F"/>
    <w:pPr>
      <w:spacing w:after="160" w:line="259" w:lineRule="auto"/>
      <w:ind w:left="720"/>
      <w:contextualSpacing/>
    </w:pPr>
    <w:rPr>
      <w:sz w:val="22"/>
      <w:szCs w:val="22"/>
      <w:lang w:val="en-GB"/>
    </w:rPr>
  </w:style>
  <w:style w:type="paragraph" w:styleId="BodyText">
    <w:name w:val="Body Text"/>
    <w:basedOn w:val="Normal"/>
    <w:link w:val="BodyTextChar"/>
    <w:uiPriority w:val="1"/>
    <w:qFormat/>
    <w:rsid w:val="009A5ECC"/>
    <w:pPr>
      <w:widowControl w:val="0"/>
      <w:autoSpaceDE w:val="0"/>
      <w:autoSpaceDN w:val="0"/>
    </w:pPr>
    <w:rPr>
      <w:rFonts w:ascii="Trebuchet MS" w:eastAsia="Trebuchet MS" w:hAnsi="Trebuchet MS" w:cs="Trebuchet MS"/>
      <w:sz w:val="21"/>
      <w:szCs w:val="21"/>
    </w:rPr>
  </w:style>
  <w:style w:type="character" w:customStyle="1" w:styleId="BodyTextChar">
    <w:name w:val="Body Text Char"/>
    <w:basedOn w:val="DefaultParagraphFont"/>
    <w:link w:val="BodyText"/>
    <w:uiPriority w:val="1"/>
    <w:rsid w:val="009A5ECC"/>
    <w:rPr>
      <w:rFonts w:ascii="Trebuchet MS" w:eastAsia="Trebuchet MS" w:hAnsi="Trebuchet MS" w:cs="Trebuchet MS"/>
      <w:sz w:val="21"/>
      <w:szCs w:val="21"/>
    </w:rPr>
  </w:style>
  <w:style w:type="paragraph" w:customStyle="1" w:styleId="TableParagraph">
    <w:name w:val="Table Paragraph"/>
    <w:basedOn w:val="Normal"/>
    <w:uiPriority w:val="1"/>
    <w:qFormat/>
    <w:rsid w:val="009A5ECC"/>
    <w:pPr>
      <w:widowControl w:val="0"/>
      <w:autoSpaceDE w:val="0"/>
      <w:autoSpaceDN w:val="0"/>
      <w:spacing w:before="9" w:line="239" w:lineRule="exact"/>
      <w:ind w:left="110"/>
    </w:pPr>
    <w:rPr>
      <w:rFonts w:ascii="Trebuchet MS" w:eastAsia="Trebuchet MS" w:hAnsi="Trebuchet MS" w:cs="Trebuchet MS"/>
      <w:sz w:val="22"/>
      <w:szCs w:val="22"/>
    </w:rPr>
  </w:style>
  <w:style w:type="character" w:styleId="Hyperlink">
    <w:name w:val="Hyperlink"/>
    <w:basedOn w:val="DefaultParagraphFont"/>
    <w:uiPriority w:val="99"/>
    <w:unhideWhenUsed/>
    <w:rsid w:val="00086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dmissions@hrc.ac.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missions@hr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0A86769AC594CB0E9820CF0407A18" ma:contentTypeVersion="0" ma:contentTypeDescription="Create a new document." ma:contentTypeScope="" ma:versionID="68e49db37cc84b06a9c636f44543d193">
  <xsd:schema xmlns:xsd="http://www.w3.org/2001/XMLSchema" xmlns:xs="http://www.w3.org/2001/XMLSchema" xmlns:p="http://schemas.microsoft.com/office/2006/metadata/properties" xmlns:ns2="c05bf2a8-960b-4992-a212-e3320cce998f" targetNamespace="http://schemas.microsoft.com/office/2006/metadata/properties" ma:root="true" ma:fieldsID="811751fbffa5ca5ab4a230ec9736932a" ns2:_="">
    <xsd:import namespace="c05bf2a8-960b-4992-a212-e3320cce99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bf2a8-960b-4992-a212-e3320cce99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05bf2a8-960b-4992-a212-e3320cce998f">JHTUREKFED3W-1782329605-34</_dlc_DocId>
    <_dlc_DocIdUrl xmlns="c05bf2a8-960b-4992-a212-e3320cce998f">
      <Url>http://staffnet.hrc.ac.uk/Marketing/_layouts/15/DocIdRedir.aspx?ID=JHTUREKFED3W-1782329605-34</Url>
      <Description>JHTUREKFED3W-1782329605-34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C847-1D8B-42CB-B5E5-F1684BC34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bf2a8-960b-4992-a212-e3320cce9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10D4A-1ADB-4BD9-9F14-CA8011E3283B}">
  <ds:schemaRefs>
    <ds:schemaRef ds:uri="http://schemas.microsoft.com/sharepoint/events"/>
  </ds:schemaRefs>
</ds:datastoreItem>
</file>

<file path=customXml/itemProps3.xml><?xml version="1.0" encoding="utf-8"?>
<ds:datastoreItem xmlns:ds="http://schemas.openxmlformats.org/officeDocument/2006/customXml" ds:itemID="{80B82A2F-3BF8-486A-98C9-314F41AC09B8}">
  <ds:schemaRefs>
    <ds:schemaRef ds:uri="http://schemas.microsoft.com/sharepoint/v3/contenttype/forms"/>
  </ds:schemaRefs>
</ds:datastoreItem>
</file>

<file path=customXml/itemProps4.xml><?xml version="1.0" encoding="utf-8"?>
<ds:datastoreItem xmlns:ds="http://schemas.openxmlformats.org/officeDocument/2006/customXml" ds:itemID="{46680114-0403-47EC-9209-B5BFE95DD3D3}">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c05bf2a8-960b-4992-a212-e3320cce998f"/>
    <ds:schemaRef ds:uri="http://www.w3.org/XML/1998/namespace"/>
    <ds:schemaRef ds:uri="http://purl.org/dc/dcmitype/"/>
  </ds:schemaRefs>
</ds:datastoreItem>
</file>

<file path=customXml/itemProps5.xml><?xml version="1.0" encoding="utf-8"?>
<ds:datastoreItem xmlns:ds="http://schemas.openxmlformats.org/officeDocument/2006/customXml" ds:itemID="{3A276217-2B68-49FC-97CA-2A8351D6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Design</dc:creator>
  <cp:keywords/>
  <cp:lastModifiedBy>Joanne Booth</cp:lastModifiedBy>
  <cp:revision>3</cp:revision>
  <dcterms:created xsi:type="dcterms:W3CDTF">2019-10-01T11:06:00Z</dcterms:created>
  <dcterms:modified xsi:type="dcterms:W3CDTF">2019-10-01T11:10:00Z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0x010100B700A86769AC594CB0E9820CF0407A18</vt:lpwstr>
  </property>
  <property fmtid="{D5CDD505-2E9C-101B-9397-08002B2CF9AE}" pid="3" name="_dlc_DocIdItemGuid">
    <vt:lpwstr>95e93e56-0797-4772-9b16-d3b99572880f</vt:lpwstr>
  </property>
</Properties>
</file>